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12" w:rsidRPr="00F31F4C" w:rsidRDefault="00F31F4C" w:rsidP="00862C39">
      <w:pPr>
        <w:snapToGrid w:val="0"/>
        <w:ind w:leftChars="-59" w:left="-142" w:rightChars="-178" w:right="-427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F31F4C">
        <w:rPr>
          <w:rFonts w:ascii="Times New Roman" w:hAnsi="Times New Roman" w:cs="Times New Roman"/>
          <w:szCs w:val="28"/>
        </w:rPr>
        <w:t>For Immediate Release</w:t>
      </w:r>
    </w:p>
    <w:p w:rsidR="00526712" w:rsidRPr="00F31F4C" w:rsidRDefault="00526712" w:rsidP="00862C39">
      <w:pPr>
        <w:snapToGrid w:val="0"/>
        <w:ind w:leftChars="-59" w:left="-142" w:rightChars="-178" w:right="-427"/>
        <w:rPr>
          <w:rFonts w:ascii="Times New Roman" w:hAnsi="Times New Roman" w:cs="Times New Roman"/>
          <w:szCs w:val="28"/>
        </w:rPr>
      </w:pPr>
    </w:p>
    <w:p w:rsidR="00F31F4C" w:rsidRPr="00F31F4C" w:rsidRDefault="00F31F4C" w:rsidP="00862C39">
      <w:pPr>
        <w:ind w:leftChars="-59" w:left="-142" w:rightChars="-178"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533107" w:rsidRPr="00133AE2" w:rsidRDefault="002C2C23" w:rsidP="00862C39">
      <w:pPr>
        <w:ind w:leftChars="-59" w:left="-142" w:rightChars="-178" w:right="-427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133AE2">
        <w:rPr>
          <w:rFonts w:ascii="Times New Roman" w:hAnsi="Times New Roman" w:cs="Times New Roman"/>
          <w:b/>
          <w:sz w:val="28"/>
          <w:szCs w:val="28"/>
          <w:lang w:val="en-GB"/>
        </w:rPr>
        <w:t xml:space="preserve">PWMA </w:t>
      </w:r>
      <w:r w:rsidR="00761805" w:rsidRPr="00133AE2">
        <w:rPr>
          <w:rFonts w:ascii="Times New Roman" w:hAnsi="Times New Roman" w:cs="Times New Roman"/>
          <w:b/>
          <w:sz w:val="28"/>
          <w:szCs w:val="28"/>
          <w:lang w:val="en-GB"/>
        </w:rPr>
        <w:t xml:space="preserve">Survey </w:t>
      </w:r>
      <w:r w:rsidRPr="00133AE2">
        <w:rPr>
          <w:rFonts w:ascii="Times New Roman" w:hAnsi="Times New Roman" w:cs="Times New Roman"/>
          <w:b/>
          <w:sz w:val="28"/>
          <w:szCs w:val="28"/>
          <w:lang w:val="en-GB"/>
        </w:rPr>
        <w:t>Finds Private Wealth Management Industry</w:t>
      </w:r>
      <w:r w:rsidR="00E76948" w:rsidRPr="00133AE2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</w:p>
    <w:p w:rsidR="009C7F70" w:rsidRPr="00133AE2" w:rsidRDefault="00E76948" w:rsidP="00862C39">
      <w:pPr>
        <w:ind w:leftChars="-59" w:left="-142" w:rightChars="-178" w:right="-427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133AE2">
        <w:rPr>
          <w:rFonts w:ascii="Times New Roman" w:hAnsi="Times New Roman" w:cs="Times New Roman"/>
          <w:b/>
          <w:sz w:val="28"/>
          <w:szCs w:val="28"/>
          <w:lang w:val="en-GB"/>
        </w:rPr>
        <w:t>Booming</w:t>
      </w:r>
      <w:r w:rsidR="00533107" w:rsidRPr="00133AE2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133AE2">
        <w:rPr>
          <w:rFonts w:ascii="Times New Roman" w:hAnsi="Times New Roman" w:cs="Times New Roman"/>
          <w:b/>
          <w:sz w:val="28"/>
          <w:szCs w:val="28"/>
          <w:lang w:val="en-GB"/>
        </w:rPr>
        <w:t>in Hong Kong</w:t>
      </w:r>
    </w:p>
    <w:p w:rsidR="00F31F4C" w:rsidRPr="00133AE2" w:rsidRDefault="00F31F4C" w:rsidP="00862C39">
      <w:pPr>
        <w:ind w:leftChars="-59" w:left="-142" w:rightChars="-178" w:right="-427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AE079D" w:rsidRPr="00133AE2" w:rsidRDefault="00F31F4C" w:rsidP="00862C39">
      <w:pPr>
        <w:ind w:leftChars="-59" w:left="-142" w:rightChars="-178" w:right="-42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33AE2">
        <w:rPr>
          <w:rFonts w:ascii="Times New Roman" w:hAnsi="Times New Roman" w:cs="Times New Roman"/>
          <w:i/>
          <w:sz w:val="28"/>
          <w:szCs w:val="28"/>
        </w:rPr>
        <w:t xml:space="preserve">Hong Kong, </w:t>
      </w:r>
      <w:r w:rsidR="00192DA6" w:rsidRPr="00133AE2">
        <w:rPr>
          <w:rFonts w:ascii="Times New Roman" w:hAnsi="Times New Roman" w:cs="Times New Roman"/>
          <w:i/>
          <w:sz w:val="28"/>
          <w:szCs w:val="28"/>
        </w:rPr>
        <w:t>21 September</w:t>
      </w:r>
      <w:r w:rsidR="00C658CA" w:rsidRPr="00133A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AE2">
        <w:rPr>
          <w:rFonts w:ascii="Times New Roman" w:hAnsi="Times New Roman" w:cs="Times New Roman"/>
          <w:i/>
          <w:sz w:val="28"/>
          <w:szCs w:val="28"/>
        </w:rPr>
        <w:t>2017</w:t>
      </w:r>
      <w:r w:rsidRPr="00133AE2">
        <w:rPr>
          <w:rFonts w:ascii="Times New Roman" w:hAnsi="Times New Roman" w:cs="Times New Roman"/>
          <w:sz w:val="28"/>
          <w:szCs w:val="28"/>
        </w:rPr>
        <w:t xml:space="preserve"> –</w:t>
      </w:r>
      <w:r w:rsidR="00FD214B" w:rsidRPr="00133AE2">
        <w:rPr>
          <w:rFonts w:ascii="Times New Roman" w:hAnsi="Times New Roman" w:cs="Times New Roman"/>
          <w:sz w:val="28"/>
          <w:szCs w:val="28"/>
        </w:rPr>
        <w:t xml:space="preserve"> </w:t>
      </w:r>
      <w:r w:rsidR="00E76948" w:rsidRPr="00133AE2">
        <w:rPr>
          <w:rFonts w:ascii="Times New Roman" w:hAnsi="Times New Roman" w:cs="Times New Roman"/>
          <w:sz w:val="28"/>
          <w:szCs w:val="28"/>
        </w:rPr>
        <w:t xml:space="preserve">The </w:t>
      </w:r>
      <w:r w:rsidR="00E916BB" w:rsidRPr="00133AE2">
        <w:rPr>
          <w:rFonts w:ascii="Times New Roman" w:hAnsi="Times New Roman" w:cs="Times New Roman"/>
          <w:sz w:val="28"/>
          <w:szCs w:val="28"/>
        </w:rPr>
        <w:t xml:space="preserve">private wealth management </w:t>
      </w:r>
      <w:r w:rsidR="00761805" w:rsidRPr="00133AE2">
        <w:rPr>
          <w:rFonts w:ascii="Times New Roman" w:hAnsi="Times New Roman" w:cs="Times New Roman"/>
          <w:sz w:val="28"/>
          <w:szCs w:val="28"/>
        </w:rPr>
        <w:t>(</w:t>
      </w:r>
      <w:r w:rsidR="00B67CC2" w:rsidRPr="00133AE2">
        <w:rPr>
          <w:rFonts w:ascii="Times New Roman" w:hAnsi="Times New Roman" w:cs="Times New Roman"/>
          <w:sz w:val="28"/>
          <w:szCs w:val="28"/>
        </w:rPr>
        <w:t>“</w:t>
      </w:r>
      <w:r w:rsidR="00975ABA" w:rsidRPr="00133AE2">
        <w:rPr>
          <w:rFonts w:ascii="Times New Roman" w:hAnsi="Times New Roman" w:cs="Times New Roman"/>
          <w:sz w:val="28"/>
          <w:szCs w:val="28"/>
        </w:rPr>
        <w:t>P</w:t>
      </w:r>
      <w:r w:rsidR="00761805" w:rsidRPr="00133AE2">
        <w:rPr>
          <w:rFonts w:ascii="Times New Roman" w:hAnsi="Times New Roman" w:cs="Times New Roman"/>
          <w:sz w:val="28"/>
          <w:szCs w:val="28"/>
        </w:rPr>
        <w:t>WM</w:t>
      </w:r>
      <w:r w:rsidR="00B67CC2" w:rsidRPr="00133AE2">
        <w:rPr>
          <w:rFonts w:ascii="Times New Roman" w:hAnsi="Times New Roman" w:cs="Times New Roman"/>
          <w:sz w:val="28"/>
          <w:szCs w:val="28"/>
        </w:rPr>
        <w:t>”</w:t>
      </w:r>
      <w:r w:rsidR="00761805" w:rsidRPr="00133AE2">
        <w:rPr>
          <w:rFonts w:ascii="Times New Roman" w:hAnsi="Times New Roman" w:cs="Times New Roman"/>
          <w:sz w:val="28"/>
          <w:szCs w:val="28"/>
        </w:rPr>
        <w:t xml:space="preserve">) </w:t>
      </w:r>
      <w:r w:rsidR="00E916BB" w:rsidRPr="00133AE2">
        <w:rPr>
          <w:rFonts w:ascii="Times New Roman" w:hAnsi="Times New Roman" w:cs="Times New Roman"/>
          <w:sz w:val="28"/>
          <w:szCs w:val="28"/>
        </w:rPr>
        <w:t xml:space="preserve">industry </w:t>
      </w:r>
      <w:r w:rsidR="00E76948" w:rsidRPr="00133AE2">
        <w:rPr>
          <w:rFonts w:ascii="Times New Roman" w:hAnsi="Times New Roman" w:cs="Times New Roman"/>
          <w:sz w:val="28"/>
          <w:szCs w:val="28"/>
        </w:rPr>
        <w:t xml:space="preserve">in Hong Kong </w:t>
      </w:r>
      <w:r w:rsidR="00E916BB" w:rsidRPr="00133AE2">
        <w:rPr>
          <w:rFonts w:ascii="Times New Roman" w:hAnsi="Times New Roman" w:cs="Times New Roman"/>
          <w:sz w:val="28"/>
          <w:szCs w:val="28"/>
        </w:rPr>
        <w:t xml:space="preserve">continues to benefit from </w:t>
      </w:r>
      <w:r w:rsidR="00E76948" w:rsidRPr="00133AE2">
        <w:rPr>
          <w:rFonts w:ascii="Times New Roman" w:hAnsi="Times New Roman" w:cs="Times New Roman"/>
          <w:sz w:val="28"/>
          <w:szCs w:val="28"/>
        </w:rPr>
        <w:t>r</w:t>
      </w:r>
      <w:r w:rsidR="006761FC" w:rsidRPr="00133AE2">
        <w:rPr>
          <w:rFonts w:ascii="Times New Roman" w:hAnsi="Times New Roman" w:cs="Times New Roman"/>
          <w:sz w:val="28"/>
          <w:szCs w:val="28"/>
        </w:rPr>
        <w:t xml:space="preserve">obust wealth creation fuelled by strong GDP growth </w:t>
      </w:r>
      <w:r w:rsidR="00AE079D" w:rsidRPr="00133AE2">
        <w:rPr>
          <w:rFonts w:ascii="Times New Roman" w:hAnsi="Times New Roman" w:cs="Times New Roman"/>
          <w:sz w:val="28"/>
          <w:szCs w:val="28"/>
        </w:rPr>
        <w:t xml:space="preserve">and </w:t>
      </w:r>
      <w:r w:rsidR="00231EF6" w:rsidRPr="00133AE2">
        <w:rPr>
          <w:rFonts w:ascii="Times New Roman" w:hAnsi="Times New Roman" w:cs="Times New Roman"/>
          <w:sz w:val="28"/>
          <w:szCs w:val="28"/>
        </w:rPr>
        <w:t xml:space="preserve">the </w:t>
      </w:r>
      <w:r w:rsidR="006761FC" w:rsidRPr="00133AE2">
        <w:rPr>
          <w:rFonts w:ascii="Times New Roman" w:hAnsi="Times New Roman" w:cs="Times New Roman"/>
          <w:sz w:val="28"/>
          <w:szCs w:val="28"/>
        </w:rPr>
        <w:t xml:space="preserve">increased savings and </w:t>
      </w:r>
      <w:r w:rsidR="00E76948" w:rsidRPr="00133AE2">
        <w:rPr>
          <w:rFonts w:ascii="Times New Roman" w:hAnsi="Times New Roman" w:cs="Times New Roman"/>
          <w:sz w:val="28"/>
          <w:szCs w:val="28"/>
        </w:rPr>
        <w:t xml:space="preserve">number </w:t>
      </w:r>
      <w:r w:rsidR="006761FC" w:rsidRPr="00133AE2">
        <w:rPr>
          <w:rFonts w:ascii="Times New Roman" w:hAnsi="Times New Roman" w:cs="Times New Roman"/>
          <w:sz w:val="28"/>
          <w:szCs w:val="28"/>
        </w:rPr>
        <w:t>of self-made billionaires</w:t>
      </w:r>
      <w:r w:rsidR="00E76948" w:rsidRPr="00133AE2">
        <w:rPr>
          <w:rFonts w:ascii="Times New Roman" w:hAnsi="Times New Roman" w:cs="Times New Roman"/>
          <w:sz w:val="28"/>
          <w:szCs w:val="28"/>
        </w:rPr>
        <w:t xml:space="preserve"> in Asia</w:t>
      </w:r>
      <w:r w:rsidR="0086792B" w:rsidRPr="00133AE2">
        <w:rPr>
          <w:rFonts w:ascii="Times New Roman" w:hAnsi="Times New Roman" w:cs="Times New Roman"/>
          <w:sz w:val="28"/>
          <w:szCs w:val="28"/>
        </w:rPr>
        <w:t xml:space="preserve">, with China being </w:t>
      </w:r>
      <w:r w:rsidR="00E372D7" w:rsidRPr="00133AE2">
        <w:rPr>
          <w:rFonts w:ascii="Times New Roman" w:hAnsi="Times New Roman" w:cs="Times New Roman"/>
          <w:sz w:val="28"/>
          <w:szCs w:val="28"/>
        </w:rPr>
        <w:t xml:space="preserve">named </w:t>
      </w:r>
      <w:r w:rsidR="0086792B" w:rsidRPr="00133AE2">
        <w:rPr>
          <w:rFonts w:ascii="Times New Roman" w:hAnsi="Times New Roman" w:cs="Times New Roman"/>
          <w:sz w:val="28"/>
          <w:szCs w:val="28"/>
        </w:rPr>
        <w:t xml:space="preserve">as the market with the greatest </w:t>
      </w:r>
      <w:r w:rsidR="000676F4" w:rsidRPr="00133AE2">
        <w:rPr>
          <w:rFonts w:ascii="Times New Roman" w:hAnsi="Times New Roman" w:cs="Times New Roman"/>
          <w:sz w:val="28"/>
          <w:szCs w:val="28"/>
        </w:rPr>
        <w:t xml:space="preserve">growth </w:t>
      </w:r>
      <w:r w:rsidR="0086792B" w:rsidRPr="00133AE2">
        <w:rPr>
          <w:rFonts w:ascii="Times New Roman" w:hAnsi="Times New Roman" w:cs="Times New Roman"/>
          <w:sz w:val="28"/>
          <w:szCs w:val="28"/>
        </w:rPr>
        <w:t>potential</w:t>
      </w:r>
      <w:r w:rsidR="000676F4" w:rsidRPr="00133AE2">
        <w:rPr>
          <w:rFonts w:ascii="Times New Roman" w:hAnsi="Times New Roman" w:cs="Times New Roman"/>
          <w:sz w:val="28"/>
          <w:szCs w:val="28"/>
        </w:rPr>
        <w:t xml:space="preserve"> in APAC</w:t>
      </w:r>
      <w:r w:rsidR="00046CEF" w:rsidRPr="00133AE2">
        <w:rPr>
          <w:rFonts w:ascii="Times New Roman" w:hAnsi="Times New Roman" w:cs="Times New Roman"/>
          <w:sz w:val="28"/>
          <w:szCs w:val="28"/>
        </w:rPr>
        <w:t>. This is a key finding of</w:t>
      </w:r>
      <w:r w:rsidR="00AE079D" w:rsidRPr="00133AE2">
        <w:rPr>
          <w:rFonts w:ascii="Times New Roman" w:hAnsi="Times New Roman" w:cs="Times New Roman"/>
          <w:sz w:val="28"/>
          <w:szCs w:val="28"/>
        </w:rPr>
        <w:t xml:space="preserve"> the 2017 Hong Kong Private Wealth Management </w:t>
      </w:r>
      <w:r w:rsidR="00D507D8" w:rsidRPr="00133AE2">
        <w:rPr>
          <w:rFonts w:ascii="Times New Roman" w:hAnsi="Times New Roman" w:cs="Times New Roman"/>
          <w:sz w:val="28"/>
          <w:szCs w:val="28"/>
        </w:rPr>
        <w:t>R</w:t>
      </w:r>
      <w:r w:rsidR="00AE079D" w:rsidRPr="00133AE2">
        <w:rPr>
          <w:rFonts w:ascii="Times New Roman" w:hAnsi="Times New Roman" w:cs="Times New Roman"/>
          <w:sz w:val="28"/>
          <w:szCs w:val="28"/>
        </w:rPr>
        <w:t xml:space="preserve">eport jointly published by the </w:t>
      </w:r>
      <w:r w:rsidR="00AE079D" w:rsidRPr="00133AE2">
        <w:rPr>
          <w:rFonts w:ascii="Times New Roman" w:hAnsi="Times New Roman" w:cs="Times New Roman"/>
          <w:sz w:val="28"/>
          <w:szCs w:val="28"/>
          <w:lang w:val="en-GB"/>
        </w:rPr>
        <w:t>Private Wealth Management Association (</w:t>
      </w:r>
      <w:r w:rsidR="00B67CC2" w:rsidRPr="00133AE2">
        <w:rPr>
          <w:rFonts w:ascii="Times New Roman" w:hAnsi="Times New Roman" w:cs="Times New Roman"/>
          <w:sz w:val="28"/>
          <w:szCs w:val="28"/>
          <w:lang w:val="en-GB"/>
        </w:rPr>
        <w:t>“</w:t>
      </w:r>
      <w:r w:rsidR="00AE079D" w:rsidRPr="00133AE2">
        <w:rPr>
          <w:rFonts w:ascii="Times New Roman" w:hAnsi="Times New Roman" w:cs="Times New Roman"/>
          <w:sz w:val="28"/>
          <w:szCs w:val="28"/>
          <w:lang w:val="en-GB"/>
        </w:rPr>
        <w:t>PWMA</w:t>
      </w:r>
      <w:r w:rsidR="00B67CC2" w:rsidRPr="00133AE2">
        <w:rPr>
          <w:rFonts w:ascii="Times New Roman" w:hAnsi="Times New Roman" w:cs="Times New Roman"/>
          <w:sz w:val="28"/>
          <w:szCs w:val="28"/>
          <w:lang w:val="en-GB"/>
        </w:rPr>
        <w:t>”</w:t>
      </w:r>
      <w:r w:rsidR="00AE079D" w:rsidRPr="00133AE2">
        <w:rPr>
          <w:rFonts w:ascii="Times New Roman" w:hAnsi="Times New Roman" w:cs="Times New Roman"/>
          <w:sz w:val="28"/>
          <w:szCs w:val="28"/>
          <w:lang w:val="en-GB"/>
        </w:rPr>
        <w:t>) and professional services firm PwC.</w:t>
      </w:r>
      <w:r w:rsidR="00046CEF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F763E0" w:rsidRPr="00133AE2" w:rsidRDefault="00F763E0" w:rsidP="00862C39">
      <w:pPr>
        <w:ind w:leftChars="-59" w:left="-142" w:rightChars="-178" w:right="-427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3D5660" w:rsidRPr="00133AE2" w:rsidRDefault="00AE079D" w:rsidP="00862C39">
      <w:pPr>
        <w:ind w:leftChars="-59" w:left="-142" w:rightChars="-178" w:right="-42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33AE2">
        <w:rPr>
          <w:rFonts w:ascii="Times New Roman" w:hAnsi="Times New Roman" w:cs="Times New Roman"/>
          <w:sz w:val="28"/>
          <w:szCs w:val="28"/>
        </w:rPr>
        <w:t xml:space="preserve">The aim of the report is to present 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views gauged of PWM industry </w:t>
      </w:r>
      <w:r w:rsidR="00D507D8" w:rsidRPr="00133AE2">
        <w:rPr>
          <w:rFonts w:ascii="Times New Roman" w:hAnsi="Times New Roman" w:cs="Times New Roman"/>
          <w:sz w:val="28"/>
          <w:szCs w:val="28"/>
          <w:lang w:val="en-GB"/>
        </w:rPr>
        <w:t>players i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n Hong Kong on the </w:t>
      </w:r>
      <w:r w:rsidR="00483602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opportunities and most 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>pressing topics facing the industry</w:t>
      </w:r>
      <w:r w:rsidR="00742BC4" w:rsidRPr="00133AE2">
        <w:rPr>
          <w:rFonts w:ascii="Times New Roman" w:hAnsi="Times New Roman" w:cs="Times New Roman"/>
          <w:sz w:val="28"/>
          <w:szCs w:val="28"/>
        </w:rPr>
        <w:t xml:space="preserve">. </w:t>
      </w:r>
      <w:r w:rsidR="00483602" w:rsidRPr="00133AE2">
        <w:rPr>
          <w:rFonts w:ascii="Times New Roman" w:hAnsi="Times New Roman" w:cs="Times New Roman"/>
          <w:sz w:val="28"/>
          <w:szCs w:val="28"/>
        </w:rPr>
        <w:t xml:space="preserve">Based on responses to the 2017 survey by </w:t>
      </w:r>
      <w:r w:rsidR="00164F57" w:rsidRPr="00133AE2">
        <w:rPr>
          <w:rFonts w:ascii="Times New Roman" w:hAnsi="Times New Roman" w:cs="Times New Roman"/>
          <w:sz w:val="28"/>
          <w:szCs w:val="28"/>
        </w:rPr>
        <w:t xml:space="preserve">33 </w:t>
      </w:r>
      <w:r w:rsidR="000676F4" w:rsidRPr="00133AE2">
        <w:rPr>
          <w:rFonts w:ascii="Times New Roman" w:hAnsi="Times New Roman" w:cs="Times New Roman"/>
          <w:sz w:val="28"/>
          <w:szCs w:val="28"/>
        </w:rPr>
        <w:t>PWMA member firms</w:t>
      </w:r>
      <w:r w:rsidR="000676F4" w:rsidRPr="00133AE2">
        <w:rPr>
          <w:rStyle w:val="afc"/>
          <w:rFonts w:ascii="Times New Roman" w:hAnsi="Times New Roman" w:cs="Times New Roman"/>
          <w:sz w:val="28"/>
          <w:szCs w:val="28"/>
        </w:rPr>
        <w:footnoteReference w:id="1"/>
      </w:r>
      <w:r w:rsidR="00483602" w:rsidRPr="00133AE2">
        <w:rPr>
          <w:rFonts w:ascii="Times New Roman" w:hAnsi="Times New Roman" w:cs="Times New Roman"/>
          <w:sz w:val="28"/>
          <w:szCs w:val="28"/>
        </w:rPr>
        <w:t xml:space="preserve">, it is estimated that </w:t>
      </w:r>
      <w:r w:rsidR="00483602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total </w:t>
      </w:r>
      <w:r w:rsidR="00483602" w:rsidRPr="00133AE2">
        <w:rPr>
          <w:rFonts w:ascii="Times New Roman" w:hAnsi="Times New Roman" w:cs="Times New Roman"/>
          <w:sz w:val="28"/>
          <w:szCs w:val="28"/>
        </w:rPr>
        <w:t>Assets under Management (</w:t>
      </w:r>
      <w:proofErr w:type="spellStart"/>
      <w:r w:rsidR="00483602" w:rsidRPr="00133AE2">
        <w:rPr>
          <w:rFonts w:ascii="Times New Roman" w:hAnsi="Times New Roman" w:cs="Times New Roman"/>
          <w:sz w:val="28"/>
          <w:szCs w:val="28"/>
        </w:rPr>
        <w:t>AuM</w:t>
      </w:r>
      <w:proofErr w:type="spellEnd"/>
      <w:r w:rsidR="00483602" w:rsidRPr="00133AE2">
        <w:rPr>
          <w:rFonts w:ascii="Times New Roman" w:hAnsi="Times New Roman" w:cs="Times New Roman"/>
          <w:sz w:val="28"/>
          <w:szCs w:val="28"/>
        </w:rPr>
        <w:t xml:space="preserve">) managed in Hong Kong is over US$800 billion. </w:t>
      </w:r>
      <w:r w:rsidR="00D507D8" w:rsidRPr="00133AE2">
        <w:rPr>
          <w:rFonts w:ascii="Times New Roman" w:hAnsi="Times New Roman" w:cs="Times New Roman"/>
          <w:sz w:val="28"/>
          <w:szCs w:val="28"/>
        </w:rPr>
        <w:t xml:space="preserve">And, in this second annual report, </w:t>
      </w:r>
      <w:r w:rsidR="0075581B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PWMA member firms unanimously </w:t>
      </w:r>
      <w:r w:rsidR="00164F57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(100%) </w:t>
      </w:r>
      <w:r w:rsidR="00046CEF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cited </w:t>
      </w:r>
      <w:r w:rsidR="0047163F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China </w:t>
      </w:r>
      <w:r w:rsidR="0075581B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as the </w:t>
      </w:r>
      <w:r w:rsidR="00164F57" w:rsidRPr="00133AE2">
        <w:rPr>
          <w:rFonts w:ascii="Times New Roman" w:hAnsi="Times New Roman" w:cs="Times New Roman"/>
          <w:sz w:val="28"/>
          <w:szCs w:val="28"/>
          <w:lang w:val="en-GB"/>
        </w:rPr>
        <w:t>main driver of growth in the Hong Kong private wealth management industry</w:t>
      </w:r>
      <w:r w:rsidR="0075581B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="00374572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However, </w:t>
      </w:r>
      <w:r w:rsidR="00D507D8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restricted </w:t>
      </w:r>
      <w:r w:rsidR="00374572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market access and </w:t>
      </w:r>
      <w:r w:rsidR="00164F57" w:rsidRPr="00133AE2">
        <w:rPr>
          <w:rFonts w:ascii="Times New Roman" w:hAnsi="Times New Roman" w:cs="Times New Roman"/>
          <w:sz w:val="28"/>
          <w:szCs w:val="28"/>
          <w:lang w:val="en-GB"/>
        </w:rPr>
        <w:t>challenge of getting banking licenses</w:t>
      </w:r>
      <w:r w:rsidR="00374572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164F57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in China </w:t>
      </w:r>
      <w:r w:rsidR="00374572" w:rsidRPr="00133AE2">
        <w:rPr>
          <w:rFonts w:ascii="Times New Roman" w:hAnsi="Times New Roman" w:cs="Times New Roman"/>
          <w:sz w:val="28"/>
          <w:szCs w:val="28"/>
          <w:lang w:val="en-GB"/>
        </w:rPr>
        <w:t>are</w:t>
      </w:r>
      <w:r w:rsidR="00770ED9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D507D8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hurdles for </w:t>
      </w:r>
      <w:r w:rsidR="00164F57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some </w:t>
      </w:r>
      <w:r w:rsidR="00770ED9" w:rsidRPr="00133AE2">
        <w:rPr>
          <w:rFonts w:ascii="Times New Roman" w:hAnsi="Times New Roman" w:cs="Times New Roman"/>
          <w:sz w:val="28"/>
          <w:szCs w:val="28"/>
          <w:lang w:val="en-GB"/>
        </w:rPr>
        <w:t>member firms considering “go</w:t>
      </w:r>
      <w:r w:rsidR="00330B53" w:rsidRPr="00133AE2">
        <w:rPr>
          <w:rFonts w:ascii="Times New Roman" w:hAnsi="Times New Roman" w:cs="Times New Roman"/>
          <w:sz w:val="28"/>
          <w:szCs w:val="28"/>
          <w:lang w:val="en-GB"/>
        </w:rPr>
        <w:t>ing</w:t>
      </w:r>
      <w:r w:rsidR="00770ED9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onshore</w:t>
      </w:r>
      <w:r w:rsidR="0086792B" w:rsidRPr="00133AE2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770ED9" w:rsidRPr="00133AE2">
        <w:rPr>
          <w:rFonts w:ascii="Times New Roman" w:hAnsi="Times New Roman" w:cs="Times New Roman"/>
          <w:sz w:val="28"/>
          <w:szCs w:val="28"/>
          <w:lang w:val="en-GB"/>
        </w:rPr>
        <w:t>”</w:t>
      </w:r>
      <w:r w:rsidR="00D507D8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Hence</w:t>
      </w:r>
      <w:r w:rsidR="00770ED9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164F57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PWM institutions </w:t>
      </w:r>
      <w:r w:rsidR="00E86A3E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surveyed </w:t>
      </w:r>
      <w:r w:rsidR="00164F57" w:rsidRPr="00133AE2">
        <w:rPr>
          <w:rFonts w:ascii="Times New Roman" w:hAnsi="Times New Roman" w:cs="Times New Roman"/>
          <w:sz w:val="28"/>
          <w:szCs w:val="28"/>
          <w:lang w:val="en-GB"/>
        </w:rPr>
        <w:t>are more ready to serve</w:t>
      </w:r>
      <w:r w:rsidR="0086792B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282542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Chinese clients </w:t>
      </w:r>
      <w:r w:rsidR="0086792B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from </w:t>
      </w:r>
      <w:r w:rsidR="00282542" w:rsidRPr="00133AE2">
        <w:rPr>
          <w:rFonts w:ascii="Times New Roman" w:hAnsi="Times New Roman" w:cs="Times New Roman"/>
          <w:sz w:val="28"/>
          <w:szCs w:val="28"/>
          <w:lang w:val="en-GB"/>
        </w:rPr>
        <w:t>offshore</w:t>
      </w:r>
      <w:r w:rsidR="00770ED9" w:rsidRPr="00133AE2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5F166A" w:rsidRPr="00133AE2" w:rsidRDefault="005F166A" w:rsidP="00862C39">
      <w:pPr>
        <w:ind w:leftChars="-59" w:left="-142" w:rightChars="-178" w:right="-427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9F018E" w:rsidRPr="00133AE2" w:rsidRDefault="00770ED9" w:rsidP="00862C39">
      <w:pPr>
        <w:ind w:leftChars="-59" w:left="-142" w:rightChars="-178" w:right="-42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Amy Lo, </w:t>
      </w:r>
      <w:r w:rsidR="004C4745" w:rsidRPr="00133AE2">
        <w:rPr>
          <w:rFonts w:ascii="Times New Roman" w:hAnsi="Times New Roman" w:cs="Times New Roman"/>
          <w:sz w:val="28"/>
          <w:szCs w:val="28"/>
          <w:lang w:val="en-GB"/>
        </w:rPr>
        <w:t>Chairman, Executive Committee of PWMA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>, said</w:t>
      </w:r>
      <w:r w:rsidR="00C5154B" w:rsidRPr="00133AE2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“</w:t>
      </w:r>
      <w:r w:rsidR="00C5154B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There </w:t>
      </w:r>
      <w:r w:rsidR="003F6F17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is no doubt that </w:t>
      </w:r>
      <w:r w:rsidR="00742BC4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Asia is </w:t>
      </w:r>
      <w:r w:rsidR="00231EF6" w:rsidRPr="00133AE2">
        <w:rPr>
          <w:rFonts w:ascii="Times New Roman" w:hAnsi="Times New Roman" w:cs="Times New Roman"/>
          <w:sz w:val="28"/>
          <w:szCs w:val="28"/>
          <w:lang w:val="en-GB"/>
        </w:rPr>
        <w:t>surpassing</w:t>
      </w:r>
      <w:r w:rsidR="00742BC4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North America in wealth creation</w:t>
      </w:r>
      <w:r w:rsidR="0086792B" w:rsidRPr="00133AE2">
        <w:rPr>
          <w:rFonts w:ascii="Times New Roman" w:hAnsi="Times New Roman" w:cs="Times New Roman"/>
          <w:sz w:val="28"/>
          <w:szCs w:val="28"/>
          <w:lang w:val="en-GB"/>
        </w:rPr>
        <w:t>, and Hong Kong</w:t>
      </w:r>
      <w:r w:rsidR="00C5154B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is </w:t>
      </w:r>
      <w:r w:rsidR="003F6F17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second only to New York in </w:t>
      </w:r>
      <w:r w:rsidR="00692B43" w:rsidRPr="00133AE2">
        <w:rPr>
          <w:rFonts w:ascii="Times New Roman" w:hAnsi="Times New Roman" w:cs="Times New Roman"/>
          <w:sz w:val="28"/>
          <w:szCs w:val="28"/>
          <w:lang w:val="en-GB"/>
        </w:rPr>
        <w:t>having the highest number of billionaires</w:t>
      </w:r>
      <w:r w:rsidR="00692B43" w:rsidRPr="00133AE2">
        <w:rPr>
          <w:rStyle w:val="afc"/>
          <w:rFonts w:ascii="Times New Roman" w:hAnsi="Times New Roman" w:cs="Times New Roman"/>
          <w:sz w:val="28"/>
          <w:szCs w:val="28"/>
          <w:lang w:val="en-GB"/>
        </w:rPr>
        <w:footnoteReference w:id="2"/>
      </w:r>
      <w:r w:rsidR="003F6F17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. While the </w:t>
      </w:r>
      <w:r w:rsidR="00C5154B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growing </w:t>
      </w:r>
      <w:r w:rsidR="00692B43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High Net Worth </w:t>
      </w:r>
      <w:r w:rsidR="003F6F17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population is </w:t>
      </w:r>
      <w:r w:rsidR="00C5154B" w:rsidRPr="00133AE2">
        <w:rPr>
          <w:rFonts w:ascii="Times New Roman" w:hAnsi="Times New Roman" w:cs="Times New Roman"/>
          <w:sz w:val="28"/>
          <w:szCs w:val="28"/>
          <w:lang w:val="en-GB"/>
        </w:rPr>
        <w:t>good news to</w:t>
      </w:r>
      <w:r w:rsidR="003F6F17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380734" w:rsidRPr="00133AE2">
        <w:rPr>
          <w:rFonts w:ascii="Times New Roman" w:hAnsi="Times New Roman" w:cs="Times New Roman"/>
          <w:sz w:val="28"/>
          <w:szCs w:val="28"/>
          <w:lang w:val="en-GB"/>
        </w:rPr>
        <w:t>the industry</w:t>
      </w:r>
      <w:r w:rsidR="00C5154B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, the market environment has been </w:t>
      </w:r>
      <w:r w:rsidR="0086792B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rapidly </w:t>
      </w:r>
      <w:r w:rsidR="00380734" w:rsidRPr="00133AE2">
        <w:rPr>
          <w:rFonts w:ascii="Times New Roman" w:hAnsi="Times New Roman" w:cs="Times New Roman"/>
          <w:sz w:val="28"/>
          <w:szCs w:val="28"/>
          <w:lang w:val="en-GB"/>
        </w:rPr>
        <w:t>chang</w:t>
      </w:r>
      <w:r w:rsidR="00C5154B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ing, </w:t>
      </w:r>
      <w:r w:rsidR="00330B53" w:rsidRPr="00133AE2">
        <w:rPr>
          <w:rFonts w:ascii="Times New Roman" w:hAnsi="Times New Roman" w:cs="Times New Roman"/>
          <w:sz w:val="28"/>
          <w:szCs w:val="28"/>
          <w:lang w:val="en-GB"/>
        </w:rPr>
        <w:t>with</w:t>
      </w:r>
      <w:r w:rsidR="0086792B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greater</w:t>
      </w:r>
      <w:r w:rsidR="00330B53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r</w:t>
      </w:r>
      <w:r w:rsidR="009F018E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egulatory pressure, </w:t>
      </w:r>
      <w:r w:rsidR="0086792B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increasing </w:t>
      </w:r>
      <w:r w:rsidR="009F018E" w:rsidRPr="00133AE2">
        <w:rPr>
          <w:rFonts w:ascii="Times New Roman" w:hAnsi="Times New Roman" w:cs="Times New Roman"/>
          <w:sz w:val="28"/>
          <w:szCs w:val="28"/>
          <w:lang w:val="en-GB"/>
        </w:rPr>
        <w:t>operation</w:t>
      </w:r>
      <w:r w:rsidR="0086792B" w:rsidRPr="00133AE2">
        <w:rPr>
          <w:rFonts w:ascii="Times New Roman" w:hAnsi="Times New Roman" w:cs="Times New Roman"/>
          <w:sz w:val="28"/>
          <w:szCs w:val="28"/>
          <w:lang w:val="en-GB"/>
        </w:rPr>
        <w:t>al</w:t>
      </w:r>
      <w:r w:rsidR="009F018E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complex</w:t>
      </w:r>
      <w:r w:rsidR="0086792B" w:rsidRPr="00133AE2">
        <w:rPr>
          <w:rFonts w:ascii="Times New Roman" w:hAnsi="Times New Roman" w:cs="Times New Roman"/>
          <w:sz w:val="28"/>
          <w:szCs w:val="28"/>
          <w:lang w:val="en-GB"/>
        </w:rPr>
        <w:t>ity</w:t>
      </w:r>
      <w:r w:rsidR="009F018E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C5154B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emergence </w:t>
      </w:r>
      <w:r w:rsidR="009F018E" w:rsidRPr="00133AE2">
        <w:rPr>
          <w:rFonts w:ascii="Times New Roman" w:hAnsi="Times New Roman" w:cs="Times New Roman"/>
          <w:sz w:val="28"/>
          <w:szCs w:val="28"/>
          <w:lang w:val="en-GB"/>
        </w:rPr>
        <w:t>of new technologies and talent shortage</w:t>
      </w:r>
      <w:r w:rsidR="0086792B" w:rsidRPr="00133AE2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9F018E" w:rsidRPr="00133AE2">
        <w:rPr>
          <w:rFonts w:ascii="Times New Roman" w:hAnsi="Times New Roman" w:cs="Times New Roman"/>
          <w:sz w:val="28"/>
          <w:szCs w:val="28"/>
          <w:lang w:val="en-GB"/>
        </w:rPr>
        <w:t>, among other</w:t>
      </w:r>
      <w:r w:rsidR="0086792B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issue</w:t>
      </w:r>
      <w:r w:rsidR="009F018E" w:rsidRPr="00133AE2">
        <w:rPr>
          <w:rFonts w:ascii="Times New Roman" w:hAnsi="Times New Roman" w:cs="Times New Roman"/>
          <w:sz w:val="28"/>
          <w:szCs w:val="28"/>
          <w:lang w:val="en-GB"/>
        </w:rPr>
        <w:t>s.</w:t>
      </w:r>
    </w:p>
    <w:p w:rsidR="009F018E" w:rsidRPr="00133AE2" w:rsidRDefault="009F018E" w:rsidP="00862C39">
      <w:pPr>
        <w:ind w:leftChars="-59" w:left="-142" w:rightChars="-178" w:right="-427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742BC4" w:rsidRPr="00133AE2" w:rsidRDefault="009F018E" w:rsidP="00862C39">
      <w:pPr>
        <w:ind w:leftChars="-59" w:left="-142" w:rightChars="-178" w:right="-42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33AE2">
        <w:rPr>
          <w:rFonts w:ascii="Times New Roman" w:hAnsi="Times New Roman" w:cs="Times New Roman"/>
          <w:sz w:val="28"/>
          <w:szCs w:val="28"/>
          <w:lang w:val="en-GB"/>
        </w:rPr>
        <w:t>“</w:t>
      </w:r>
      <w:r w:rsidR="00330B53" w:rsidRPr="00133AE2">
        <w:rPr>
          <w:rFonts w:ascii="Times New Roman" w:hAnsi="Times New Roman" w:cs="Times New Roman"/>
          <w:sz w:val="28"/>
          <w:szCs w:val="28"/>
          <w:lang w:val="en-GB"/>
        </w:rPr>
        <w:t>For Hong Kong t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o remain competitive as </w:t>
      </w:r>
      <w:r w:rsidR="00330B53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a 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premier </w:t>
      </w:r>
      <w:r w:rsidR="00C5154B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PWM 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>hub in Asia</w:t>
      </w:r>
      <w:r w:rsidR="00C5154B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and for the industry </w:t>
      </w:r>
      <w:r w:rsidR="00F731B4" w:rsidRPr="00133AE2">
        <w:rPr>
          <w:rFonts w:ascii="Times New Roman" w:hAnsi="Times New Roman" w:cs="Times New Roman"/>
          <w:sz w:val="28"/>
          <w:szCs w:val="28"/>
          <w:lang w:val="en-GB"/>
        </w:rPr>
        <w:t>to grow sustainably</w:t>
      </w:r>
      <w:r w:rsidR="00FB1577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within the region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380734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0E64A0" w:rsidRPr="00133AE2">
        <w:rPr>
          <w:rFonts w:ascii="Times New Roman" w:hAnsi="Times New Roman" w:cs="Times New Roman"/>
          <w:sz w:val="28"/>
          <w:szCs w:val="28"/>
        </w:rPr>
        <w:t xml:space="preserve">it </w:t>
      </w:r>
      <w:r w:rsidRPr="00133AE2">
        <w:rPr>
          <w:rFonts w:ascii="Times New Roman" w:hAnsi="Times New Roman" w:cs="Times New Roman"/>
          <w:sz w:val="28"/>
          <w:szCs w:val="28"/>
        </w:rPr>
        <w:t xml:space="preserve">is </w:t>
      </w:r>
      <w:r w:rsidR="000E64A0" w:rsidRPr="00133AE2">
        <w:rPr>
          <w:rFonts w:ascii="Times New Roman" w:hAnsi="Times New Roman" w:cs="Times New Roman"/>
          <w:sz w:val="28"/>
          <w:szCs w:val="28"/>
        </w:rPr>
        <w:t xml:space="preserve">imperative </w:t>
      </w:r>
      <w:r w:rsidR="00C5154B" w:rsidRPr="00133AE2">
        <w:rPr>
          <w:rFonts w:ascii="Times New Roman" w:hAnsi="Times New Roman" w:cs="Times New Roman"/>
          <w:sz w:val="28"/>
          <w:szCs w:val="28"/>
        </w:rPr>
        <w:t xml:space="preserve">that players </w:t>
      </w:r>
      <w:r w:rsidRPr="00133AE2">
        <w:rPr>
          <w:rFonts w:ascii="Times New Roman" w:hAnsi="Times New Roman" w:cs="Times New Roman"/>
          <w:sz w:val="28"/>
          <w:szCs w:val="28"/>
        </w:rPr>
        <w:t>work closely together</w:t>
      </w:r>
      <w:r w:rsidR="006A6265" w:rsidRPr="00133AE2">
        <w:rPr>
          <w:rFonts w:ascii="Times New Roman" w:hAnsi="Times New Roman" w:cs="Times New Roman"/>
          <w:sz w:val="28"/>
          <w:szCs w:val="28"/>
        </w:rPr>
        <w:t xml:space="preserve"> to </w:t>
      </w:r>
      <w:r w:rsidR="00FB1577" w:rsidRPr="00133AE2">
        <w:rPr>
          <w:rFonts w:ascii="Times New Roman" w:hAnsi="Times New Roman" w:cs="Times New Roman"/>
          <w:sz w:val="28"/>
          <w:szCs w:val="28"/>
        </w:rPr>
        <w:t xml:space="preserve">develop a strategic approach toward meeting the challenges and opportunities our industry faces as outlined in </w:t>
      </w:r>
      <w:r w:rsidR="00255E85" w:rsidRPr="00133AE2">
        <w:rPr>
          <w:rFonts w:ascii="Times New Roman" w:hAnsi="Times New Roman" w:cs="Times New Roman"/>
          <w:sz w:val="28"/>
          <w:szCs w:val="28"/>
        </w:rPr>
        <w:t xml:space="preserve">the </w:t>
      </w:r>
      <w:r w:rsidR="00FB1577" w:rsidRPr="00133AE2">
        <w:rPr>
          <w:rFonts w:ascii="Times New Roman" w:hAnsi="Times New Roman" w:cs="Times New Roman"/>
          <w:sz w:val="28"/>
          <w:szCs w:val="28"/>
        </w:rPr>
        <w:t xml:space="preserve">report. </w:t>
      </w:r>
      <w:r w:rsidR="00255E85" w:rsidRPr="00133AE2">
        <w:rPr>
          <w:rFonts w:ascii="Times New Roman" w:hAnsi="Times New Roman" w:cs="Times New Roman"/>
          <w:sz w:val="28"/>
          <w:szCs w:val="28"/>
        </w:rPr>
        <w:t xml:space="preserve">The PWMA will continue to act as a platform to communicate and engage with regulators, government officials and other stakeholders to help our member firms adapt to this evolving market landscape,” </w:t>
      </w:r>
      <w:r w:rsidR="00824D53" w:rsidRPr="00133AE2">
        <w:rPr>
          <w:rFonts w:ascii="Times New Roman" w:hAnsi="Times New Roman" w:cs="Times New Roman"/>
          <w:sz w:val="28"/>
          <w:szCs w:val="28"/>
          <w:lang w:val="en-GB"/>
        </w:rPr>
        <w:t>M</w:t>
      </w:r>
      <w:r w:rsidR="00255E85" w:rsidRPr="00133AE2">
        <w:rPr>
          <w:rFonts w:ascii="Times New Roman" w:hAnsi="Times New Roman" w:cs="Times New Roman"/>
          <w:sz w:val="28"/>
          <w:szCs w:val="28"/>
          <w:lang w:val="en-GB"/>
        </w:rPr>
        <w:t>r</w:t>
      </w:r>
      <w:r w:rsidR="00824D53" w:rsidRPr="00133AE2">
        <w:rPr>
          <w:rFonts w:ascii="Times New Roman" w:hAnsi="Times New Roman" w:cs="Times New Roman"/>
          <w:sz w:val="28"/>
          <w:szCs w:val="28"/>
          <w:lang w:val="en-GB"/>
        </w:rPr>
        <w:t>s Lo</w:t>
      </w:r>
      <w:r w:rsidR="00255E85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added</w:t>
      </w:r>
      <w:r w:rsidR="00824D53" w:rsidRPr="00133AE2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742BC4" w:rsidRPr="00133AE2" w:rsidRDefault="00742BC4" w:rsidP="00862C39">
      <w:pPr>
        <w:ind w:leftChars="-59" w:left="-142" w:rightChars="-178"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9854D8" w:rsidRPr="00133AE2" w:rsidRDefault="00255E85" w:rsidP="009854D8">
      <w:pPr>
        <w:ind w:leftChars="-59" w:left="-142" w:rightChars="-178" w:right="-42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When asked about the </w:t>
      </w:r>
      <w:r w:rsidR="00E372D7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challenges 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>facing the PWM industry today, 82%</w:t>
      </w:r>
      <w:r w:rsidR="007E36E4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o</w:t>
      </w:r>
      <w:r w:rsidR="00BA5C07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f </w:t>
      </w:r>
      <w:r w:rsidR="007E36E4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="00BA5C07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respondents cited regulatory compliance </w:t>
      </w:r>
      <w:r w:rsidR="007E36E4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as </w:t>
      </w:r>
      <w:r w:rsidR="00BA5C07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among their top </w:t>
      </w:r>
      <w:r w:rsidR="004B29CD" w:rsidRPr="00133AE2">
        <w:rPr>
          <w:rFonts w:ascii="Times New Roman" w:hAnsi="Times New Roman" w:cs="Times New Roman"/>
          <w:sz w:val="28"/>
          <w:szCs w:val="28"/>
          <w:lang w:val="en-GB"/>
        </w:rPr>
        <w:t>3</w:t>
      </w:r>
      <w:r w:rsidR="007E36E4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A5C07" w:rsidRPr="00133AE2">
        <w:rPr>
          <w:rFonts w:ascii="Times New Roman" w:hAnsi="Times New Roman" w:cs="Times New Roman"/>
          <w:sz w:val="28"/>
          <w:szCs w:val="28"/>
          <w:lang w:val="en-GB"/>
        </w:rPr>
        <w:t>concerns</w:t>
      </w:r>
      <w:r w:rsidR="007E36E4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 w:rsidR="00EB0109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64% of </w:t>
      </w:r>
      <w:r w:rsidR="007E36E4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="004B29CD" w:rsidRPr="00133AE2">
        <w:rPr>
          <w:rFonts w:ascii="Times New Roman" w:hAnsi="Times New Roman" w:cs="Times New Roman"/>
          <w:sz w:val="28"/>
          <w:szCs w:val="28"/>
          <w:lang w:val="en-GB"/>
        </w:rPr>
        <w:t>participants</w:t>
      </w:r>
      <w:r w:rsidR="007E36E4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said </w:t>
      </w:r>
      <w:r w:rsidR="00EB0109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they have spent most of their resources and budget </w:t>
      </w:r>
      <w:r w:rsidR="00857F8A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for regulatory compliance on </w:t>
      </w:r>
      <w:r w:rsidR="004B29CD" w:rsidRPr="00133AE2"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EB0109" w:rsidRPr="00133AE2">
        <w:rPr>
          <w:rFonts w:ascii="Times New Roman" w:hAnsi="Times New Roman" w:cs="Times New Roman"/>
          <w:sz w:val="28"/>
          <w:szCs w:val="28"/>
          <w:lang w:val="en-GB"/>
        </w:rPr>
        <w:t>nti-</w:t>
      </w:r>
      <w:r w:rsidR="004B29CD" w:rsidRPr="00133AE2">
        <w:rPr>
          <w:rFonts w:ascii="Times New Roman" w:hAnsi="Times New Roman" w:cs="Times New Roman"/>
          <w:sz w:val="28"/>
          <w:szCs w:val="28"/>
          <w:lang w:val="en-GB"/>
        </w:rPr>
        <w:t>M</w:t>
      </w:r>
      <w:r w:rsidR="00EB0109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oney </w:t>
      </w:r>
      <w:r w:rsidR="004B29CD" w:rsidRPr="00133AE2">
        <w:rPr>
          <w:rFonts w:ascii="Times New Roman" w:hAnsi="Times New Roman" w:cs="Times New Roman"/>
          <w:sz w:val="28"/>
          <w:szCs w:val="28"/>
          <w:lang w:val="en-GB"/>
        </w:rPr>
        <w:t>L</w:t>
      </w:r>
      <w:r w:rsidR="00EB0109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aundering (AML) and </w:t>
      </w:r>
      <w:r w:rsidR="004B29CD" w:rsidRPr="00133AE2">
        <w:rPr>
          <w:rFonts w:ascii="Times New Roman" w:hAnsi="Times New Roman" w:cs="Times New Roman"/>
          <w:sz w:val="28"/>
          <w:szCs w:val="28"/>
          <w:lang w:val="en-GB"/>
        </w:rPr>
        <w:t>K</w:t>
      </w:r>
      <w:r w:rsidR="00EB0109" w:rsidRPr="00133AE2">
        <w:rPr>
          <w:rFonts w:ascii="Times New Roman" w:hAnsi="Times New Roman" w:cs="Times New Roman"/>
          <w:sz w:val="28"/>
          <w:szCs w:val="28"/>
          <w:lang w:val="en-GB"/>
        </w:rPr>
        <w:t>now-</w:t>
      </w:r>
      <w:r w:rsidR="004B29CD" w:rsidRPr="00133AE2">
        <w:rPr>
          <w:rFonts w:ascii="Times New Roman" w:hAnsi="Times New Roman" w:cs="Times New Roman"/>
          <w:sz w:val="28"/>
          <w:szCs w:val="28"/>
          <w:lang w:val="en-GB"/>
        </w:rPr>
        <w:t>Y</w:t>
      </w:r>
      <w:r w:rsidR="00EB0109" w:rsidRPr="00133AE2">
        <w:rPr>
          <w:rFonts w:ascii="Times New Roman" w:hAnsi="Times New Roman" w:cs="Times New Roman"/>
          <w:sz w:val="28"/>
          <w:szCs w:val="28"/>
          <w:lang w:val="en-GB"/>
        </w:rPr>
        <w:t>our-</w:t>
      </w:r>
      <w:r w:rsidR="004B29CD" w:rsidRPr="00133AE2">
        <w:rPr>
          <w:rFonts w:ascii="Times New Roman" w:hAnsi="Times New Roman" w:cs="Times New Roman"/>
          <w:sz w:val="28"/>
          <w:szCs w:val="28"/>
          <w:lang w:val="en-GB"/>
        </w:rPr>
        <w:t>C</w:t>
      </w:r>
      <w:r w:rsidR="00EB0109" w:rsidRPr="00133AE2">
        <w:rPr>
          <w:rFonts w:ascii="Times New Roman" w:hAnsi="Times New Roman" w:cs="Times New Roman"/>
          <w:sz w:val="28"/>
          <w:szCs w:val="28"/>
          <w:lang w:val="en-GB"/>
        </w:rPr>
        <w:t>lient (KYC)</w:t>
      </w:r>
      <w:r w:rsidR="00857F8A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initiatives</w:t>
      </w:r>
      <w:r w:rsidR="00EB0109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</w:p>
    <w:p w:rsidR="00EB0109" w:rsidRPr="00133AE2" w:rsidRDefault="00EB0109" w:rsidP="00862C39">
      <w:pPr>
        <w:ind w:leftChars="-59" w:left="-142" w:rightChars="-178" w:right="-427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75581B" w:rsidRPr="00133AE2" w:rsidRDefault="00DF2C8F" w:rsidP="00862C39">
      <w:pPr>
        <w:ind w:leftChars="-59" w:left="-142" w:rightChars="-178" w:right="-42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Another </w:t>
      </w:r>
      <w:r w:rsidR="006963CB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ongoing 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major challenge </w:t>
      </w:r>
      <w:r w:rsidR="00F763E0" w:rsidRPr="00133AE2">
        <w:rPr>
          <w:rFonts w:ascii="Times New Roman" w:hAnsi="Times New Roman" w:cs="Times New Roman"/>
          <w:sz w:val="28"/>
          <w:szCs w:val="28"/>
          <w:lang w:val="en-GB"/>
        </w:rPr>
        <w:t>raised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by respondents was t</w:t>
      </w:r>
      <w:r w:rsidR="00EB0109" w:rsidRPr="00133AE2">
        <w:rPr>
          <w:rFonts w:ascii="Times New Roman" w:hAnsi="Times New Roman" w:cs="Times New Roman"/>
          <w:sz w:val="28"/>
          <w:szCs w:val="28"/>
          <w:lang w:val="en-GB"/>
        </w:rPr>
        <w:t>alent management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>. With</w:t>
      </w:r>
      <w:r w:rsidR="00BF5295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assets managed by private wealth managers in Hong Kong expected to double in five</w:t>
      </w:r>
      <w:r w:rsidR="004624A8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years, the industry will need “new blood” and </w:t>
      </w:r>
      <w:r w:rsidR="003F3B16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85% of PWMA member firms surveyed consider that their current talent acquisition and retention model is not sustainable in the long-term. </w:t>
      </w:r>
    </w:p>
    <w:p w:rsidR="003F3B16" w:rsidRPr="00133AE2" w:rsidRDefault="003F3B16" w:rsidP="00862C39">
      <w:pPr>
        <w:ind w:leftChars="-59" w:left="-142" w:rightChars="-178" w:right="-427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857F8A" w:rsidRPr="00133AE2" w:rsidRDefault="00DF2C8F" w:rsidP="004503C7">
      <w:pPr>
        <w:ind w:leftChars="-59" w:left="-142" w:rightChars="-178" w:right="-427"/>
        <w:jc w:val="both"/>
        <w:rPr>
          <w:rFonts w:ascii="Times New Roman" w:hAnsi="Times New Roman" w:cs="Times New Roman"/>
          <w:sz w:val="28"/>
          <w:szCs w:val="28"/>
        </w:rPr>
      </w:pPr>
      <w:r w:rsidRPr="00133AE2">
        <w:rPr>
          <w:rFonts w:ascii="Times New Roman" w:hAnsi="Times New Roman" w:cs="Times New Roman"/>
          <w:sz w:val="28"/>
          <w:szCs w:val="28"/>
          <w:lang w:val="en-GB"/>
        </w:rPr>
        <w:t>Peter Stein, PWMA’s Managing Director, said,</w:t>
      </w:r>
      <w:r w:rsidRPr="00133AE2">
        <w:rPr>
          <w:rFonts w:ascii="Times New Roman" w:hAnsi="Times New Roman" w:cs="Times New Roman"/>
          <w:sz w:val="28"/>
          <w:szCs w:val="28"/>
        </w:rPr>
        <w:t xml:space="preserve"> </w:t>
      </w:r>
      <w:r w:rsidR="00BF5295" w:rsidRPr="00133AE2">
        <w:rPr>
          <w:rFonts w:ascii="Times New Roman" w:hAnsi="Times New Roman" w:cs="Times New Roman"/>
          <w:sz w:val="28"/>
          <w:szCs w:val="28"/>
        </w:rPr>
        <w:t>“</w:t>
      </w:r>
      <w:r w:rsidR="004503C7" w:rsidRPr="00133AE2">
        <w:rPr>
          <w:rFonts w:ascii="Times New Roman" w:hAnsi="Times New Roman" w:cs="Times New Roman"/>
          <w:sz w:val="28"/>
          <w:szCs w:val="28"/>
        </w:rPr>
        <w:t xml:space="preserve">It is clear that </w:t>
      </w:r>
      <w:r w:rsidR="004503C7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a new approach to talent recruitment is necessary to adequately support the rapidly growing </w:t>
      </w:r>
      <w:r w:rsidR="0025643F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PWM </w:t>
      </w:r>
      <w:r w:rsidR="004503C7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industry. </w:t>
      </w:r>
      <w:r w:rsidR="00857F8A" w:rsidRPr="00133AE2">
        <w:rPr>
          <w:rFonts w:ascii="Times New Roman" w:hAnsi="Times New Roman" w:cs="Times New Roman"/>
          <w:sz w:val="28"/>
          <w:szCs w:val="28"/>
          <w:lang w:val="en-GB"/>
        </w:rPr>
        <w:t>This underscores the importance of the Pilot Apprenticeship Programme for Private Wealth Management</w:t>
      </w:r>
      <w:r w:rsidR="00857F8A" w:rsidRPr="00133AE2">
        <w:rPr>
          <w:rFonts w:ascii="Times New Roman" w:hAnsi="Times New Roman" w:cs="Times New Roman"/>
          <w:sz w:val="28"/>
          <w:szCs w:val="28"/>
        </w:rPr>
        <w:t xml:space="preserve"> co-launched</w:t>
      </w:r>
      <w:r w:rsidR="00857F8A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by </w:t>
      </w:r>
      <w:r w:rsidR="00857F8A" w:rsidRPr="00133AE2">
        <w:rPr>
          <w:rFonts w:ascii="Times New Roman" w:hAnsi="Times New Roman" w:cs="Times New Roman"/>
          <w:sz w:val="28"/>
          <w:szCs w:val="28"/>
        </w:rPr>
        <w:t xml:space="preserve">the Hong Kong Monetary Authority and PWMA. </w:t>
      </w:r>
      <w:r w:rsidR="003D3661" w:rsidRPr="00133AE2">
        <w:rPr>
          <w:rFonts w:ascii="Times New Roman" w:hAnsi="Times New Roman" w:cs="Times New Roman"/>
          <w:sz w:val="28"/>
          <w:szCs w:val="28"/>
        </w:rPr>
        <w:t xml:space="preserve">Building on the </w:t>
      </w:r>
      <w:proofErr w:type="spellStart"/>
      <w:r w:rsidR="003D3661" w:rsidRPr="00133AE2">
        <w:rPr>
          <w:rFonts w:ascii="Times New Roman" w:hAnsi="Times New Roman" w:cs="Times New Roman"/>
          <w:sz w:val="28"/>
          <w:szCs w:val="28"/>
        </w:rPr>
        <w:t>programme’s</w:t>
      </w:r>
      <w:proofErr w:type="spellEnd"/>
      <w:r w:rsidR="003D3661" w:rsidRPr="00133AE2">
        <w:rPr>
          <w:rFonts w:ascii="Times New Roman" w:hAnsi="Times New Roman" w:cs="Times New Roman"/>
          <w:sz w:val="28"/>
          <w:szCs w:val="28"/>
        </w:rPr>
        <w:t xml:space="preserve"> initial success, </w:t>
      </w:r>
      <w:r w:rsidR="00857F8A" w:rsidRPr="00133AE2">
        <w:rPr>
          <w:rFonts w:ascii="Times New Roman" w:hAnsi="Times New Roman" w:cs="Times New Roman"/>
          <w:sz w:val="28"/>
          <w:szCs w:val="28"/>
        </w:rPr>
        <w:t xml:space="preserve">we are already preparing to recruit another pool </w:t>
      </w:r>
      <w:r w:rsidR="003D3661" w:rsidRPr="00133AE2">
        <w:rPr>
          <w:rFonts w:ascii="Times New Roman" w:hAnsi="Times New Roman" w:cs="Times New Roman"/>
          <w:sz w:val="28"/>
          <w:szCs w:val="28"/>
        </w:rPr>
        <w:t xml:space="preserve">of </w:t>
      </w:r>
      <w:r w:rsidR="00857F8A" w:rsidRPr="00133AE2">
        <w:rPr>
          <w:rFonts w:ascii="Times New Roman" w:hAnsi="Times New Roman" w:cs="Times New Roman"/>
          <w:sz w:val="28"/>
          <w:szCs w:val="28"/>
        </w:rPr>
        <w:t xml:space="preserve">young talents from Hong Kong universities </w:t>
      </w:r>
      <w:r w:rsidR="003D3661" w:rsidRPr="00133AE2">
        <w:rPr>
          <w:rFonts w:ascii="Times New Roman" w:hAnsi="Times New Roman" w:cs="Times New Roman"/>
          <w:sz w:val="28"/>
          <w:szCs w:val="28"/>
        </w:rPr>
        <w:t>to begin their Apprenticeship in 2018</w:t>
      </w:r>
      <w:r w:rsidR="00857F8A" w:rsidRPr="00133AE2">
        <w:rPr>
          <w:rFonts w:ascii="Times New Roman" w:hAnsi="Times New Roman" w:cs="Times New Roman"/>
          <w:sz w:val="28"/>
          <w:szCs w:val="28"/>
        </w:rPr>
        <w:t>.</w:t>
      </w:r>
      <w:r w:rsidR="003D3661" w:rsidRPr="00133AE2">
        <w:rPr>
          <w:rFonts w:ascii="Times New Roman" w:hAnsi="Times New Roman" w:cs="Times New Roman"/>
          <w:sz w:val="28"/>
          <w:szCs w:val="28"/>
        </w:rPr>
        <w:t>”</w:t>
      </w:r>
      <w:r w:rsidR="00857F8A" w:rsidRPr="00133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661" w:rsidRPr="00133AE2" w:rsidRDefault="003D3661" w:rsidP="004503C7">
      <w:pPr>
        <w:ind w:leftChars="-59" w:left="-142" w:rightChars="-178" w:right="-427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BD3123" w:rsidRPr="00133AE2" w:rsidRDefault="00BD3123" w:rsidP="00862C39">
      <w:pPr>
        <w:ind w:leftChars="-59" w:left="-142" w:rightChars="-178" w:right="-42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Another key trend </w:t>
      </w:r>
      <w:r w:rsidR="00923195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found 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>in the</w:t>
      </w:r>
      <w:r w:rsidR="004D4202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2017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923195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survey 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is the move towards digital </w:t>
      </w:r>
      <w:r w:rsidR="0025643F" w:rsidRPr="00133AE2">
        <w:rPr>
          <w:rFonts w:ascii="Times New Roman" w:hAnsi="Times New Roman" w:cs="Times New Roman"/>
          <w:sz w:val="28"/>
          <w:szCs w:val="28"/>
          <w:lang w:val="en-GB"/>
        </w:rPr>
        <w:t>offerings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. As wealth is transferred to the next generation and the </w:t>
      </w:r>
      <w:r w:rsidR="005537D0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number 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of younger self-made </w:t>
      </w:r>
      <w:r w:rsidR="005537D0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Chinese </w:t>
      </w:r>
      <w:r w:rsidR="004D4202" w:rsidRPr="00133AE2">
        <w:rPr>
          <w:rFonts w:ascii="Times New Roman" w:hAnsi="Times New Roman" w:cs="Times New Roman"/>
          <w:sz w:val="28"/>
          <w:szCs w:val="28"/>
          <w:lang w:val="en-GB"/>
        </w:rPr>
        <w:t>billion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>aires increase</w:t>
      </w:r>
      <w:r w:rsidR="00AF200F" w:rsidRPr="00133AE2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25643F" w:rsidRPr="00133AE2">
        <w:rPr>
          <w:rFonts w:ascii="Times New Roman" w:hAnsi="Times New Roman" w:cs="Times New Roman"/>
          <w:sz w:val="28"/>
          <w:szCs w:val="28"/>
          <w:lang w:val="en-GB"/>
        </w:rPr>
        <w:t>digital offerings will play an increasingly important part of PWM business model and client servicing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="004D4202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According to the </w:t>
      </w:r>
      <w:r w:rsidR="00703818" w:rsidRPr="00133AE2">
        <w:rPr>
          <w:rFonts w:ascii="Times New Roman" w:hAnsi="Times New Roman" w:cs="Times New Roman"/>
          <w:sz w:val="28"/>
          <w:szCs w:val="28"/>
          <w:lang w:val="en-GB"/>
        </w:rPr>
        <w:t>report</w:t>
      </w:r>
      <w:r w:rsidR="004D4202" w:rsidRPr="00133AE2">
        <w:rPr>
          <w:rFonts w:ascii="Times New Roman" w:hAnsi="Times New Roman" w:cs="Times New Roman"/>
          <w:sz w:val="28"/>
          <w:szCs w:val="28"/>
          <w:lang w:val="en-GB"/>
        </w:rPr>
        <w:t>, a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round 75% of </w:t>
      </w:r>
      <w:r w:rsidR="00703818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="004D4202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firms surveyed 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provide one or more digital solutions </w:t>
      </w:r>
      <w:r w:rsidR="00703818" w:rsidRPr="00133AE2">
        <w:rPr>
          <w:rFonts w:ascii="Times New Roman" w:hAnsi="Times New Roman" w:cs="Times New Roman"/>
          <w:sz w:val="28"/>
          <w:szCs w:val="28"/>
          <w:lang w:val="en-GB"/>
        </w:rPr>
        <w:t>o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nline or </w:t>
      </w:r>
      <w:r w:rsidR="00703818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via 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mobile channels. </w:t>
      </w:r>
      <w:r w:rsidR="00703818" w:rsidRPr="00133AE2">
        <w:rPr>
          <w:rFonts w:ascii="Times New Roman" w:hAnsi="Times New Roman" w:cs="Times New Roman"/>
          <w:sz w:val="28"/>
          <w:szCs w:val="28"/>
          <w:lang w:val="en-GB"/>
        </w:rPr>
        <w:t>As fo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>r the remaining 25%, the majority plan to launch such services in the next two years.</w:t>
      </w:r>
      <w:r w:rsidR="00B80FD8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In addition, 85% of our members surveyed consider </w:t>
      </w:r>
      <w:proofErr w:type="spellStart"/>
      <w:r w:rsidR="00B80FD8" w:rsidRPr="00133AE2">
        <w:rPr>
          <w:rFonts w:ascii="Times New Roman" w:hAnsi="Times New Roman" w:cs="Times New Roman"/>
          <w:sz w:val="28"/>
          <w:szCs w:val="28"/>
          <w:lang w:val="en-GB"/>
        </w:rPr>
        <w:t>FinTech</w:t>
      </w:r>
      <w:proofErr w:type="spellEnd"/>
      <w:r w:rsidR="00B80FD8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solutions would introduce more opportunities rather than threats to our industry. Many of the PWMs surveyed are exploring potential </w:t>
      </w:r>
      <w:proofErr w:type="spellStart"/>
      <w:r w:rsidR="00B80FD8" w:rsidRPr="00133AE2">
        <w:rPr>
          <w:rFonts w:ascii="Times New Roman" w:hAnsi="Times New Roman" w:cs="Times New Roman"/>
          <w:sz w:val="28"/>
          <w:szCs w:val="28"/>
          <w:lang w:val="en-GB"/>
        </w:rPr>
        <w:t>FinTech</w:t>
      </w:r>
      <w:proofErr w:type="spellEnd"/>
      <w:r w:rsidR="00B80FD8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as a way of overcoming various operational or client facing issues.</w:t>
      </w:r>
    </w:p>
    <w:p w:rsidR="008F79F1" w:rsidRPr="00133AE2" w:rsidRDefault="008F79F1" w:rsidP="008F79F1">
      <w:pPr>
        <w:ind w:rightChars="-178" w:right="-427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8F79F1" w:rsidRPr="00133AE2" w:rsidRDefault="008F79F1" w:rsidP="00FE4D57">
      <w:pPr>
        <w:ind w:leftChars="-59" w:left="-142" w:rightChars="-178" w:right="-42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“There is now a new generation of PWM clients who expect multi-channel interaction with their wealth manager and this is </w:t>
      </w:r>
      <w:proofErr w:type="gramStart"/>
      <w:r w:rsidRPr="00133AE2">
        <w:rPr>
          <w:rFonts w:ascii="Times New Roman" w:hAnsi="Times New Roman" w:cs="Times New Roman"/>
          <w:sz w:val="28"/>
          <w:szCs w:val="28"/>
          <w:lang w:val="en-GB"/>
        </w:rPr>
        <w:t>key</w:t>
      </w:r>
      <w:proofErr w:type="gramEnd"/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to attract the new generation,” says Antoinette </w:t>
      </w:r>
      <w:proofErr w:type="spellStart"/>
      <w:r w:rsidRPr="00133AE2">
        <w:rPr>
          <w:rFonts w:ascii="Times New Roman" w:hAnsi="Times New Roman" w:cs="Times New Roman"/>
          <w:sz w:val="28"/>
          <w:szCs w:val="28"/>
          <w:lang w:val="en-GB"/>
        </w:rPr>
        <w:t>Hoon</w:t>
      </w:r>
      <w:proofErr w:type="spellEnd"/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, Private Banking Advisory Services partner, PwC Hong Kong. “64% of the </w:t>
      </w:r>
      <w:proofErr w:type="gramStart"/>
      <w:r w:rsidRPr="00133AE2">
        <w:rPr>
          <w:rFonts w:ascii="Times New Roman" w:hAnsi="Times New Roman" w:cs="Times New Roman"/>
          <w:sz w:val="28"/>
          <w:szCs w:val="28"/>
          <w:lang w:val="en-GB"/>
        </w:rPr>
        <w:t>industry rank</w:t>
      </w:r>
      <w:proofErr w:type="gramEnd"/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their digital capabilities </w:t>
      </w:r>
      <w:r w:rsidR="00EA4A5A">
        <w:rPr>
          <w:rFonts w:ascii="Times New Roman" w:hAnsi="Times New Roman" w:cs="Times New Roman"/>
          <w:sz w:val="28"/>
          <w:szCs w:val="28"/>
          <w:lang w:val="en-GB"/>
        </w:rPr>
        <w:t xml:space="preserve">as lagging behind their peers. 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>In particular, digital solutions available for other financial services areas, such as retail banking, appear to be ahead of those commonly available for private wealth managers.</w:t>
      </w:r>
      <w:r w:rsidR="005B6C0B">
        <w:rPr>
          <w:rFonts w:ascii="Times New Roman" w:hAnsi="Times New Roman" w:cs="Times New Roman" w:hint="eastAsia"/>
          <w:sz w:val="28"/>
          <w:szCs w:val="28"/>
          <w:lang w:val="en-GB"/>
        </w:rPr>
        <w:t xml:space="preserve"> </w:t>
      </w:r>
      <w:r w:rsidR="00FE4D57">
        <w:rPr>
          <w:rFonts w:ascii="Times New Roman" w:hAnsi="Times New Roman" w:cs="Times New Roman"/>
          <w:sz w:val="28"/>
          <w:szCs w:val="28"/>
          <w:lang w:val="en-GB"/>
        </w:rPr>
        <w:t xml:space="preserve">But as </w:t>
      </w:r>
      <w:proofErr w:type="spellStart"/>
      <w:r w:rsidR="00FE4D57">
        <w:rPr>
          <w:rFonts w:ascii="Times New Roman" w:hAnsi="Times New Roman" w:cs="Times New Roman"/>
          <w:sz w:val="28"/>
          <w:szCs w:val="28"/>
          <w:lang w:val="en-GB"/>
        </w:rPr>
        <w:t>FinTech</w:t>
      </w:r>
      <w:proofErr w:type="spellEnd"/>
      <w:r w:rsidR="00FE4D57">
        <w:rPr>
          <w:rFonts w:ascii="Times New Roman" w:hAnsi="Times New Roman" w:cs="Times New Roman"/>
          <w:sz w:val="28"/>
          <w:szCs w:val="28"/>
          <w:lang w:val="en-GB"/>
        </w:rPr>
        <w:t xml:space="preserve"> solutions become more</w:t>
      </w:r>
      <w:r w:rsidR="00FE4D57">
        <w:rPr>
          <w:rFonts w:ascii="Times New Roman" w:hAnsi="Times New Roman" w:cs="Times New Roman" w:hint="eastAsia"/>
          <w:sz w:val="28"/>
          <w:szCs w:val="28"/>
          <w:lang w:val="en-GB"/>
        </w:rPr>
        <w:t xml:space="preserve"> </w:t>
      </w:r>
      <w:r w:rsidR="00FE4D57">
        <w:rPr>
          <w:rFonts w:ascii="Times New Roman" w:hAnsi="Times New Roman" w:cs="Times New Roman"/>
          <w:sz w:val="28"/>
          <w:szCs w:val="28"/>
          <w:lang w:val="en-GB"/>
        </w:rPr>
        <w:t xml:space="preserve">mature, many PWMs are actively </w:t>
      </w:r>
      <w:r w:rsidR="00FE4D57">
        <w:rPr>
          <w:rFonts w:ascii="Times New Roman" w:hAnsi="Times New Roman" w:cs="Times New Roman"/>
          <w:sz w:val="28"/>
          <w:szCs w:val="28"/>
          <w:lang w:val="en-GB"/>
        </w:rPr>
        <w:lastRenderedPageBreak/>
        <w:t>preparing to invest as a result.”</w:t>
      </w:r>
    </w:p>
    <w:p w:rsidR="00A854A4" w:rsidRDefault="00A854A4">
      <w:pPr>
        <w:ind w:rightChars="-178" w:right="-427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BD3123" w:rsidRPr="005B6C0B" w:rsidRDefault="00F763E0" w:rsidP="005B6C0B">
      <w:pPr>
        <w:ind w:leftChars="-59" w:left="-142" w:rightChars="-178" w:right="-42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Approximately 80% of respondents ranked multi-channel delivery as the most important attribute in attracting next-generation clients, followed by holistic wealth solutions (61%) and self-service investment platforms (58%). </w:t>
      </w:r>
    </w:p>
    <w:p w:rsidR="00AE6D09" w:rsidRPr="00133AE2" w:rsidRDefault="00AE6D09" w:rsidP="00862C39">
      <w:pPr>
        <w:ind w:leftChars="-59" w:left="-142" w:rightChars="-178" w:right="-427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E916BB" w:rsidRPr="00133AE2" w:rsidRDefault="005537D0" w:rsidP="00862C39">
      <w:pPr>
        <w:ind w:leftChars="-59" w:left="-142" w:rightChars="-178" w:right="-427"/>
        <w:jc w:val="both"/>
        <w:rPr>
          <w:rFonts w:ascii="Times New Roman" w:hAnsi="Times New Roman" w:cs="Times New Roman"/>
          <w:sz w:val="28"/>
          <w:szCs w:val="28"/>
        </w:rPr>
      </w:pPr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Based on </w:t>
      </w:r>
      <w:r w:rsidR="00A44C62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online </w:t>
      </w:r>
      <w:r w:rsidR="00E916BB" w:rsidRPr="00133AE2">
        <w:rPr>
          <w:rFonts w:ascii="Times New Roman" w:hAnsi="Times New Roman" w:cs="Times New Roman"/>
          <w:sz w:val="28"/>
          <w:szCs w:val="28"/>
          <w:lang w:val="en-GB"/>
        </w:rPr>
        <w:t>survey</w:t>
      </w:r>
      <w:r w:rsidR="006761FC" w:rsidRPr="00133AE2">
        <w:rPr>
          <w:rFonts w:ascii="Times New Roman" w:hAnsi="Times New Roman" w:cs="Times New Roman"/>
          <w:sz w:val="28"/>
          <w:szCs w:val="28"/>
          <w:lang w:val="en-GB"/>
        </w:rPr>
        <w:t>s completed by</w:t>
      </w:r>
      <w:r w:rsidR="00E916BB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PWMA member firms </w:t>
      </w:r>
      <w:r w:rsidR="006761FC" w:rsidRPr="00133AE2">
        <w:rPr>
          <w:rFonts w:ascii="Times New Roman" w:hAnsi="Times New Roman" w:cs="Times New Roman"/>
          <w:sz w:val="28"/>
          <w:szCs w:val="28"/>
          <w:lang w:val="en-GB"/>
        </w:rPr>
        <w:t>and in-depth interviews with industry practitioners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975ABA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="00703818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findings 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of the Hong Kong Private Wealth Management Report 2017 </w:t>
      </w:r>
      <w:r w:rsidR="00F763E0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will be </w:t>
      </w:r>
      <w:r w:rsidR="00703818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presented today in full </w:t>
      </w:r>
      <w:r w:rsidR="00A44C62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at the Wealth Management Summit </w:t>
      </w:r>
      <w:r w:rsidR="00703818" w:rsidRPr="00133AE2">
        <w:rPr>
          <w:rFonts w:ascii="Times New Roman" w:hAnsi="Times New Roman" w:cs="Times New Roman"/>
          <w:sz w:val="28"/>
          <w:szCs w:val="28"/>
          <w:lang w:val="en-GB"/>
        </w:rPr>
        <w:t>h</w:t>
      </w:r>
      <w:r w:rsidR="003A2396" w:rsidRPr="00133AE2">
        <w:rPr>
          <w:rFonts w:ascii="Times New Roman" w:hAnsi="Times New Roman" w:cs="Times New Roman"/>
          <w:sz w:val="28"/>
          <w:szCs w:val="28"/>
          <w:lang w:val="en-GB"/>
        </w:rPr>
        <w:t>osted by PWMA</w:t>
      </w:r>
      <w:r w:rsidR="00703818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A44C62" w:rsidRPr="00133AE2">
        <w:rPr>
          <w:rFonts w:ascii="Times New Roman" w:hAnsi="Times New Roman" w:cs="Times New Roman"/>
          <w:sz w:val="28"/>
          <w:szCs w:val="28"/>
          <w:lang w:val="en-GB"/>
        </w:rPr>
        <w:t>in Hong Kong</w:t>
      </w:r>
      <w:r w:rsidR="004D4202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="00761805" w:rsidRPr="00133AE2">
        <w:rPr>
          <w:rFonts w:ascii="Times New Roman" w:hAnsi="Times New Roman" w:cs="Times New Roman"/>
          <w:sz w:val="28"/>
          <w:szCs w:val="28"/>
          <w:lang w:val="en-GB"/>
        </w:rPr>
        <w:t>In its second year, t</w:t>
      </w:r>
      <w:r w:rsidR="004D4202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he Summit, </w:t>
      </w:r>
      <w:r w:rsidR="00761805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reflecting the mission of PWMA, aims </w:t>
      </w:r>
      <w:r w:rsidR="00A44C62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to provide insights into key topics of interest to the industry and </w:t>
      </w:r>
      <w:r w:rsidR="00231EF6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ultimately </w:t>
      </w:r>
      <w:r w:rsidR="00A44C62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promote development of the industry </w:t>
      </w:r>
      <w:r w:rsidR="00975ABA"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as well as </w:t>
      </w:r>
      <w:r w:rsidR="00A44C62" w:rsidRPr="00133AE2">
        <w:rPr>
          <w:rFonts w:ascii="Times New Roman" w:hAnsi="Times New Roman" w:cs="Times New Roman"/>
          <w:sz w:val="28"/>
          <w:szCs w:val="28"/>
          <w:lang w:val="en-GB"/>
        </w:rPr>
        <w:t>Hong Kong’s status as a regional hub for wealth management.</w:t>
      </w:r>
    </w:p>
    <w:p w:rsidR="000E4A2D" w:rsidRPr="00133AE2" w:rsidRDefault="000E4A2D" w:rsidP="00862C39">
      <w:pPr>
        <w:ind w:leftChars="-59" w:left="-142" w:rightChars="-178" w:right="-427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BF6D67" w:rsidRPr="00133AE2" w:rsidRDefault="004D4202" w:rsidP="00862C39">
      <w:pPr>
        <w:ind w:leftChars="-59" w:left="-142" w:rightChars="-178" w:right="-42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33AE2">
        <w:rPr>
          <w:rFonts w:ascii="Times New Roman" w:hAnsi="Times New Roman" w:cs="Times New Roman"/>
          <w:sz w:val="28"/>
          <w:szCs w:val="28"/>
        </w:rPr>
        <w:t>The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 Hong Kong </w:t>
      </w:r>
      <w:r w:rsidR="00761805" w:rsidRPr="00133AE2">
        <w:rPr>
          <w:rFonts w:ascii="Times New Roman" w:hAnsi="Times New Roman" w:cs="Times New Roman"/>
          <w:sz w:val="28"/>
          <w:szCs w:val="28"/>
          <w:lang w:val="en-GB"/>
        </w:rPr>
        <w:t>P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rivate </w:t>
      </w:r>
      <w:r w:rsidR="00761805" w:rsidRPr="00133AE2">
        <w:rPr>
          <w:rFonts w:ascii="Times New Roman" w:hAnsi="Times New Roman" w:cs="Times New Roman"/>
          <w:sz w:val="28"/>
          <w:szCs w:val="28"/>
          <w:lang w:val="en-GB"/>
        </w:rPr>
        <w:t>W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ealth </w:t>
      </w:r>
      <w:r w:rsidR="00761805" w:rsidRPr="00133AE2">
        <w:rPr>
          <w:rFonts w:ascii="Times New Roman" w:hAnsi="Times New Roman" w:cs="Times New Roman"/>
          <w:sz w:val="28"/>
          <w:szCs w:val="28"/>
          <w:lang w:val="en-GB"/>
        </w:rPr>
        <w:t>M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 xml:space="preserve">anagement </w:t>
      </w:r>
      <w:r w:rsidR="00761805" w:rsidRPr="00133AE2">
        <w:rPr>
          <w:rFonts w:ascii="Times New Roman" w:hAnsi="Times New Roman" w:cs="Times New Roman"/>
          <w:sz w:val="28"/>
          <w:szCs w:val="28"/>
          <w:lang w:val="en-GB"/>
        </w:rPr>
        <w:t>R</w:t>
      </w:r>
      <w:r w:rsidRPr="00133AE2">
        <w:rPr>
          <w:rFonts w:ascii="Times New Roman" w:hAnsi="Times New Roman" w:cs="Times New Roman"/>
          <w:sz w:val="28"/>
          <w:szCs w:val="28"/>
          <w:lang w:val="en-GB"/>
        </w:rPr>
        <w:t>eport 2017 is available for download from:</w:t>
      </w:r>
    </w:p>
    <w:p w:rsidR="004D4202" w:rsidRDefault="00A854A4" w:rsidP="00862C39">
      <w:pPr>
        <w:ind w:leftChars="-59" w:left="-142" w:rightChars="-178" w:right="-42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54D06" w:rsidRPr="00396473">
          <w:rPr>
            <w:rStyle w:val="a9"/>
            <w:rFonts w:ascii="Times New Roman" w:hAnsi="Times New Roman" w:cs="Times New Roman"/>
            <w:sz w:val="28"/>
            <w:szCs w:val="28"/>
          </w:rPr>
          <w:t>https://drive.google.com/open?id=0B_dORHczDfudbGdIeGZ4U3NLdXM</w:t>
        </w:r>
      </w:hyperlink>
    </w:p>
    <w:p w:rsidR="004D4202" w:rsidRPr="00A61760" w:rsidRDefault="004D4202" w:rsidP="00862C39">
      <w:pPr>
        <w:ind w:leftChars="-59" w:left="-142" w:rightChars="-178" w:right="-427"/>
        <w:jc w:val="both"/>
        <w:rPr>
          <w:rFonts w:ascii="Times New Roman" w:hAnsi="Times New Roman" w:cs="Times New Roman"/>
          <w:szCs w:val="24"/>
        </w:rPr>
      </w:pPr>
    </w:p>
    <w:p w:rsidR="00A61760" w:rsidRPr="00A61760" w:rsidRDefault="00A61760" w:rsidP="00A61760">
      <w:pPr>
        <w:ind w:leftChars="-59" w:left="-142" w:rightChars="-178" w:right="-427"/>
        <w:jc w:val="center"/>
        <w:rPr>
          <w:rFonts w:ascii="Times New Roman" w:hAnsi="Times New Roman" w:cs="Times New Roman"/>
          <w:szCs w:val="24"/>
        </w:rPr>
      </w:pPr>
      <w:r w:rsidRPr="00A61760">
        <w:rPr>
          <w:rFonts w:ascii="Times New Roman" w:hAnsi="Times New Roman" w:cs="Times New Roman" w:hint="eastAsia"/>
          <w:szCs w:val="24"/>
        </w:rPr>
        <w:t>- End -</w:t>
      </w:r>
    </w:p>
    <w:p w:rsidR="00A61760" w:rsidRPr="00A61760" w:rsidRDefault="00A61760" w:rsidP="00A61760">
      <w:pPr>
        <w:ind w:leftChars="-59" w:left="-142" w:rightChars="-178" w:right="-427"/>
        <w:jc w:val="center"/>
        <w:rPr>
          <w:rFonts w:ascii="Times New Roman" w:hAnsi="Times New Roman" w:cs="Times New Roman"/>
          <w:szCs w:val="24"/>
        </w:rPr>
      </w:pPr>
    </w:p>
    <w:p w:rsidR="0098763D" w:rsidRPr="00133AE2" w:rsidRDefault="0098763D" w:rsidP="0098763D">
      <w:pPr>
        <w:snapToGrid w:val="0"/>
        <w:ind w:leftChars="-59" w:left="-142" w:rightChars="-178" w:right="-427"/>
        <w:jc w:val="both"/>
        <w:rPr>
          <w:rFonts w:ascii="Times New Roman" w:hAnsi="Times New Roman" w:cs="Times New Roman"/>
          <w:szCs w:val="24"/>
          <w:u w:val="single"/>
          <w:lang w:val="en-GB"/>
        </w:rPr>
      </w:pPr>
      <w:r w:rsidRPr="00133AE2">
        <w:rPr>
          <w:rFonts w:ascii="Times New Roman" w:hAnsi="Times New Roman" w:cs="Times New Roman"/>
          <w:szCs w:val="24"/>
          <w:u w:val="single"/>
          <w:lang w:val="en-GB"/>
        </w:rPr>
        <w:t>About the Private Wealth Management Association</w:t>
      </w:r>
    </w:p>
    <w:p w:rsidR="0098763D" w:rsidRPr="00133AE2" w:rsidRDefault="0098763D" w:rsidP="0098763D">
      <w:pPr>
        <w:snapToGrid w:val="0"/>
        <w:ind w:leftChars="-59" w:left="-142" w:rightChars="-178" w:right="-427"/>
        <w:jc w:val="both"/>
        <w:rPr>
          <w:rFonts w:ascii="Times New Roman" w:hAnsi="Times New Roman" w:cs="Times New Roman"/>
          <w:szCs w:val="24"/>
          <w:lang w:val="en-GB"/>
        </w:rPr>
      </w:pPr>
      <w:r w:rsidRPr="00133AE2">
        <w:rPr>
          <w:rFonts w:ascii="Times New Roman" w:hAnsi="Times New Roman" w:cs="Times New Roman"/>
          <w:szCs w:val="24"/>
          <w:lang w:val="en-GB"/>
        </w:rPr>
        <w:t>The Private Wealth Management Association is a Hong Kong-based voluntary association incorporated</w:t>
      </w:r>
      <w:r w:rsidRPr="00133AE2">
        <w:rPr>
          <w:rFonts w:ascii="Times New Roman" w:hAnsi="Times New Roman" w:cs="Times New Roman" w:hint="eastAsia"/>
          <w:szCs w:val="24"/>
          <w:lang w:val="en-GB"/>
        </w:rPr>
        <w:t xml:space="preserve"> </w:t>
      </w:r>
      <w:r w:rsidRPr="00133AE2">
        <w:rPr>
          <w:rFonts w:ascii="Times New Roman" w:hAnsi="Times New Roman" w:cs="Times New Roman"/>
          <w:szCs w:val="24"/>
          <w:lang w:val="en-GB"/>
        </w:rPr>
        <w:t>as a company limited by guarantee; it is separate from the Hong Kong Association of Banks.</w:t>
      </w:r>
      <w:r w:rsidRPr="00133AE2">
        <w:rPr>
          <w:rFonts w:ascii="Times New Roman" w:hAnsi="Times New Roman" w:cs="Times New Roman" w:hint="eastAsia"/>
          <w:szCs w:val="24"/>
          <w:lang w:val="en-GB"/>
        </w:rPr>
        <w:t xml:space="preserve"> </w:t>
      </w:r>
      <w:r w:rsidRPr="00133AE2">
        <w:rPr>
          <w:rFonts w:ascii="Times New Roman" w:hAnsi="Times New Roman" w:cs="Times New Roman"/>
          <w:szCs w:val="24"/>
          <w:lang w:val="en-GB"/>
        </w:rPr>
        <w:t>The main objectives of PWMA are to better position Hong Kong as the private wealth management</w:t>
      </w:r>
      <w:r w:rsidRPr="00133AE2">
        <w:rPr>
          <w:rFonts w:ascii="Times New Roman" w:hAnsi="Times New Roman" w:cs="Times New Roman" w:hint="eastAsia"/>
          <w:szCs w:val="24"/>
          <w:lang w:val="en-GB"/>
        </w:rPr>
        <w:t xml:space="preserve"> </w:t>
      </w:r>
      <w:r w:rsidRPr="00133AE2">
        <w:rPr>
          <w:rFonts w:ascii="Times New Roman" w:hAnsi="Times New Roman" w:cs="Times New Roman"/>
          <w:szCs w:val="24"/>
          <w:lang w:val="en-GB"/>
        </w:rPr>
        <w:t>hub in the region by promoting and encouraging the growth and development of the PWM industry in</w:t>
      </w:r>
      <w:r w:rsidRPr="00133AE2">
        <w:rPr>
          <w:rFonts w:ascii="Times New Roman" w:hAnsi="Times New Roman" w:cs="Times New Roman" w:hint="eastAsia"/>
          <w:szCs w:val="24"/>
          <w:lang w:val="en-GB"/>
        </w:rPr>
        <w:t xml:space="preserve"> </w:t>
      </w:r>
      <w:r w:rsidRPr="00133AE2">
        <w:rPr>
          <w:rFonts w:ascii="Times New Roman" w:hAnsi="Times New Roman" w:cs="Times New Roman"/>
          <w:szCs w:val="24"/>
          <w:lang w:val="en-GB"/>
        </w:rPr>
        <w:t>Hong Kong, to help maintain Hong Kong's status and competitiveness as a major financial centre, to</w:t>
      </w:r>
      <w:r w:rsidRPr="00133AE2">
        <w:rPr>
          <w:rFonts w:ascii="Times New Roman" w:hAnsi="Times New Roman" w:cs="Times New Roman" w:hint="eastAsia"/>
          <w:szCs w:val="24"/>
          <w:lang w:val="en-GB"/>
        </w:rPr>
        <w:t xml:space="preserve"> </w:t>
      </w:r>
      <w:r w:rsidRPr="00133AE2">
        <w:rPr>
          <w:rFonts w:ascii="Times New Roman" w:hAnsi="Times New Roman" w:cs="Times New Roman"/>
          <w:szCs w:val="24"/>
          <w:lang w:val="en-GB"/>
        </w:rPr>
        <w:t>provide a forum for members to discuss and exchange views on trends and challenges faced by the</w:t>
      </w:r>
      <w:r w:rsidRPr="00133AE2">
        <w:rPr>
          <w:rFonts w:ascii="Times New Roman" w:hAnsi="Times New Roman" w:cs="Times New Roman" w:hint="eastAsia"/>
          <w:szCs w:val="24"/>
          <w:lang w:val="en-GB"/>
        </w:rPr>
        <w:t xml:space="preserve"> </w:t>
      </w:r>
      <w:r w:rsidRPr="00133AE2">
        <w:rPr>
          <w:rFonts w:ascii="Times New Roman" w:hAnsi="Times New Roman" w:cs="Times New Roman"/>
          <w:szCs w:val="24"/>
          <w:lang w:val="en-GB"/>
        </w:rPr>
        <w:t>PWM industry and how to strategically position for these trends and challenges, to promote proper</w:t>
      </w:r>
      <w:r w:rsidRPr="00133AE2">
        <w:rPr>
          <w:rFonts w:ascii="Times New Roman" w:hAnsi="Times New Roman" w:cs="Times New Roman" w:hint="eastAsia"/>
          <w:szCs w:val="24"/>
          <w:lang w:val="en-GB"/>
        </w:rPr>
        <w:t xml:space="preserve"> </w:t>
      </w:r>
      <w:r w:rsidRPr="00133AE2">
        <w:rPr>
          <w:rFonts w:ascii="Times New Roman" w:hAnsi="Times New Roman" w:cs="Times New Roman"/>
          <w:szCs w:val="24"/>
          <w:lang w:val="en-GB"/>
        </w:rPr>
        <w:t>conduct, integrity and high standards of professional competence on the part of PWM practitioners,</w:t>
      </w:r>
      <w:r w:rsidRPr="00133AE2">
        <w:rPr>
          <w:rFonts w:ascii="Times New Roman" w:hAnsi="Times New Roman" w:cs="Times New Roman" w:hint="eastAsia"/>
          <w:szCs w:val="24"/>
          <w:lang w:val="en-GB"/>
        </w:rPr>
        <w:t xml:space="preserve"> </w:t>
      </w:r>
      <w:r w:rsidRPr="00133AE2">
        <w:rPr>
          <w:rFonts w:ascii="Times New Roman" w:hAnsi="Times New Roman" w:cs="Times New Roman"/>
          <w:szCs w:val="24"/>
          <w:lang w:val="en-GB"/>
        </w:rPr>
        <w:t>to provide industry representation and consultation in Hong Kong on PWM related matters, and to</w:t>
      </w:r>
      <w:r w:rsidRPr="00133AE2">
        <w:rPr>
          <w:rFonts w:ascii="Times New Roman" w:hAnsi="Times New Roman" w:cs="Times New Roman" w:hint="eastAsia"/>
          <w:szCs w:val="24"/>
          <w:lang w:val="en-GB"/>
        </w:rPr>
        <w:t xml:space="preserve"> </w:t>
      </w:r>
      <w:r w:rsidRPr="00133AE2">
        <w:rPr>
          <w:rFonts w:ascii="Times New Roman" w:hAnsi="Times New Roman" w:cs="Times New Roman"/>
          <w:szCs w:val="24"/>
          <w:lang w:val="en-GB"/>
        </w:rPr>
        <w:t>provide a channel for the private wealth management industry to maintain ongoing dialogue with</w:t>
      </w:r>
      <w:r w:rsidRPr="00133AE2">
        <w:rPr>
          <w:rFonts w:ascii="Times New Roman" w:hAnsi="Times New Roman" w:cs="Times New Roman" w:hint="eastAsia"/>
          <w:szCs w:val="24"/>
          <w:lang w:val="en-GB"/>
        </w:rPr>
        <w:t xml:space="preserve"> </w:t>
      </w:r>
      <w:r w:rsidRPr="00133AE2">
        <w:rPr>
          <w:rFonts w:ascii="Times New Roman" w:hAnsi="Times New Roman" w:cs="Times New Roman"/>
          <w:szCs w:val="24"/>
          <w:lang w:val="en-GB"/>
        </w:rPr>
        <w:t>governments, regulators, trade bodies and non- governmental organizations.</w:t>
      </w:r>
    </w:p>
    <w:p w:rsidR="0098763D" w:rsidRPr="00133AE2" w:rsidRDefault="0098763D" w:rsidP="0098763D">
      <w:pPr>
        <w:snapToGrid w:val="0"/>
        <w:ind w:leftChars="-59" w:left="-142" w:rightChars="-178" w:right="-427"/>
        <w:jc w:val="both"/>
        <w:rPr>
          <w:rFonts w:ascii="Times New Roman" w:hAnsi="Times New Roman" w:cs="Times New Roman"/>
          <w:szCs w:val="24"/>
          <w:lang w:val="en-GB"/>
        </w:rPr>
      </w:pPr>
    </w:p>
    <w:p w:rsidR="0098763D" w:rsidRPr="00133AE2" w:rsidRDefault="0098763D" w:rsidP="0098763D">
      <w:pPr>
        <w:snapToGrid w:val="0"/>
        <w:ind w:leftChars="-59" w:left="-142" w:rightChars="-178" w:right="-427"/>
        <w:jc w:val="both"/>
        <w:rPr>
          <w:rFonts w:ascii="Times New Roman" w:hAnsi="Times New Roman" w:cs="Times New Roman"/>
          <w:szCs w:val="24"/>
          <w:lang w:val="en-GB"/>
        </w:rPr>
      </w:pPr>
      <w:r w:rsidRPr="00133AE2">
        <w:rPr>
          <w:rFonts w:ascii="Times New Roman" w:hAnsi="Times New Roman" w:cs="Times New Roman"/>
          <w:szCs w:val="24"/>
          <w:lang w:val="en-GB"/>
        </w:rPr>
        <w:t xml:space="preserve">There are now </w:t>
      </w:r>
      <w:r w:rsidRPr="00133AE2">
        <w:rPr>
          <w:rFonts w:ascii="Times New Roman" w:hAnsi="Times New Roman" w:cs="Times New Roman" w:hint="eastAsia"/>
          <w:szCs w:val="24"/>
          <w:lang w:val="en-GB"/>
        </w:rPr>
        <w:t>45</w:t>
      </w:r>
      <w:r w:rsidRPr="00133AE2">
        <w:rPr>
          <w:rFonts w:ascii="Times New Roman" w:hAnsi="Times New Roman" w:cs="Times New Roman"/>
          <w:szCs w:val="24"/>
          <w:lang w:val="en-GB"/>
        </w:rPr>
        <w:t xml:space="preserve"> Full Corporate Members with a 9-member Executive Committee serving as the</w:t>
      </w:r>
      <w:r w:rsidRPr="00133AE2">
        <w:rPr>
          <w:rFonts w:ascii="Times New Roman" w:hAnsi="Times New Roman" w:cs="Times New Roman" w:hint="eastAsia"/>
          <w:szCs w:val="24"/>
          <w:lang w:val="en-GB"/>
        </w:rPr>
        <w:t xml:space="preserve"> </w:t>
      </w:r>
      <w:r w:rsidRPr="00133AE2">
        <w:rPr>
          <w:rFonts w:ascii="Times New Roman" w:hAnsi="Times New Roman" w:cs="Times New Roman"/>
          <w:szCs w:val="24"/>
          <w:lang w:val="en-GB"/>
        </w:rPr>
        <w:t>governing body of the PWMA. The Association currently accepts Full Corporate Membership only. For</w:t>
      </w:r>
      <w:r w:rsidRPr="00133AE2">
        <w:rPr>
          <w:rFonts w:ascii="Times New Roman" w:hAnsi="Times New Roman" w:cs="Times New Roman" w:hint="eastAsia"/>
          <w:szCs w:val="24"/>
          <w:lang w:val="en-GB"/>
        </w:rPr>
        <w:t xml:space="preserve"> </w:t>
      </w:r>
      <w:r w:rsidRPr="00133AE2">
        <w:rPr>
          <w:rFonts w:ascii="Times New Roman" w:hAnsi="Times New Roman" w:cs="Times New Roman"/>
          <w:szCs w:val="24"/>
          <w:lang w:val="en-GB"/>
        </w:rPr>
        <w:t>more information about the members of PWMA, please visit our website at:</w:t>
      </w:r>
    </w:p>
    <w:p w:rsidR="0098763D" w:rsidRPr="00133AE2" w:rsidRDefault="00A854A4" w:rsidP="0098763D">
      <w:pPr>
        <w:snapToGrid w:val="0"/>
        <w:ind w:leftChars="-59" w:left="-142" w:rightChars="-178" w:right="-427"/>
        <w:jc w:val="both"/>
        <w:rPr>
          <w:rFonts w:ascii="Times New Roman" w:hAnsi="Times New Roman" w:cs="Times New Roman"/>
          <w:szCs w:val="24"/>
          <w:lang w:val="en-GB"/>
        </w:rPr>
      </w:pPr>
      <w:hyperlink r:id="rId9" w:history="1">
        <w:r w:rsidR="0098763D" w:rsidRPr="00133AE2">
          <w:rPr>
            <w:rStyle w:val="a9"/>
            <w:rFonts w:ascii="Times New Roman" w:hAnsi="Times New Roman" w:cs="Times New Roman"/>
            <w:szCs w:val="24"/>
            <w:lang w:val="en-GB"/>
          </w:rPr>
          <w:t>http://www.pwma.org.hk</w:t>
        </w:r>
      </w:hyperlink>
    </w:p>
    <w:p w:rsidR="0098763D" w:rsidRPr="00133AE2" w:rsidRDefault="0098763D" w:rsidP="0098763D">
      <w:pPr>
        <w:snapToGrid w:val="0"/>
        <w:ind w:leftChars="-59" w:left="-142" w:rightChars="-178" w:right="-427"/>
        <w:jc w:val="both"/>
        <w:rPr>
          <w:rFonts w:ascii="Times New Roman" w:hAnsi="Times New Roman" w:cs="Times New Roman"/>
          <w:szCs w:val="24"/>
          <w:lang w:val="en-GB"/>
        </w:rPr>
      </w:pPr>
    </w:p>
    <w:p w:rsidR="0098763D" w:rsidRPr="00133AE2" w:rsidRDefault="0098763D" w:rsidP="00862C39">
      <w:pPr>
        <w:ind w:leftChars="-59" w:left="-142" w:rightChars="-178" w:right="-427"/>
        <w:jc w:val="both"/>
        <w:rPr>
          <w:rFonts w:ascii="Times New Roman" w:hAnsi="Times New Roman" w:cs="Times New Roman"/>
          <w:szCs w:val="24"/>
        </w:rPr>
      </w:pPr>
    </w:p>
    <w:p w:rsidR="0098763D" w:rsidRPr="00133AE2" w:rsidRDefault="0098763D" w:rsidP="0098763D">
      <w:pPr>
        <w:snapToGrid w:val="0"/>
        <w:ind w:leftChars="-59" w:left="-142" w:rightChars="-178" w:right="-427"/>
        <w:jc w:val="both"/>
        <w:rPr>
          <w:rFonts w:ascii="Times New Roman" w:hAnsi="Times New Roman" w:cs="Times New Roman"/>
          <w:szCs w:val="24"/>
          <w:u w:val="single"/>
          <w:lang w:val="en-GB"/>
        </w:rPr>
      </w:pPr>
      <w:r w:rsidRPr="00133AE2">
        <w:rPr>
          <w:rFonts w:ascii="Times New Roman" w:hAnsi="Times New Roman" w:cs="Times New Roman"/>
          <w:szCs w:val="24"/>
          <w:u w:val="single"/>
          <w:lang w:val="en-GB"/>
        </w:rPr>
        <w:t xml:space="preserve">Media contact: </w:t>
      </w:r>
    </w:p>
    <w:p w:rsidR="0098763D" w:rsidRPr="00133AE2" w:rsidRDefault="0098763D" w:rsidP="0098763D">
      <w:pPr>
        <w:ind w:leftChars="-59" w:left="-142" w:rightChars="-178" w:right="-427"/>
        <w:jc w:val="both"/>
        <w:rPr>
          <w:rFonts w:ascii="Times New Roman" w:hAnsi="Times New Roman" w:cs="Times New Roman"/>
          <w:szCs w:val="24"/>
          <w:lang w:val="en-GB"/>
        </w:rPr>
      </w:pPr>
      <w:r w:rsidRPr="00133AE2">
        <w:rPr>
          <w:rFonts w:ascii="Times New Roman" w:hAnsi="Times New Roman" w:cs="Times New Roman"/>
          <w:szCs w:val="24"/>
          <w:lang w:val="en-GB"/>
        </w:rPr>
        <w:t xml:space="preserve">Strategic Financial Relations Limited </w:t>
      </w:r>
    </w:p>
    <w:p w:rsidR="0098763D" w:rsidRPr="00133AE2" w:rsidRDefault="0098763D" w:rsidP="0098763D">
      <w:pPr>
        <w:ind w:leftChars="-59" w:left="-142" w:rightChars="-178" w:right="-427"/>
        <w:jc w:val="both"/>
        <w:rPr>
          <w:rFonts w:ascii="Times New Roman" w:hAnsi="Times New Roman" w:cs="Times New Roman"/>
          <w:szCs w:val="24"/>
          <w:lang w:val="en-GB"/>
        </w:rPr>
      </w:pPr>
      <w:r w:rsidRPr="00133AE2">
        <w:rPr>
          <w:rFonts w:ascii="Times New Roman" w:hAnsi="Times New Roman" w:cs="Times New Roman" w:hint="eastAsia"/>
          <w:szCs w:val="24"/>
          <w:lang w:val="en-GB"/>
        </w:rPr>
        <w:t>Rita Fong</w:t>
      </w:r>
      <w:r w:rsidRPr="00133AE2">
        <w:rPr>
          <w:rFonts w:ascii="Times New Roman" w:hAnsi="Times New Roman" w:cs="Times New Roman" w:hint="eastAsia"/>
          <w:szCs w:val="24"/>
          <w:lang w:val="en-GB"/>
        </w:rPr>
        <w:tab/>
        <w:t xml:space="preserve">(t) +852 2114 4939 </w:t>
      </w:r>
      <w:r w:rsidRPr="00133AE2">
        <w:rPr>
          <w:rFonts w:ascii="Times New Roman" w:hAnsi="Times New Roman" w:cs="Times New Roman" w:hint="eastAsia"/>
          <w:szCs w:val="24"/>
          <w:lang w:val="en-GB"/>
        </w:rPr>
        <w:tab/>
        <w:t xml:space="preserve">(e) </w:t>
      </w:r>
      <w:hyperlink r:id="rId10" w:history="1">
        <w:r w:rsidRPr="00133AE2">
          <w:rPr>
            <w:rStyle w:val="a9"/>
            <w:rFonts w:ascii="Times New Roman" w:hAnsi="Times New Roman" w:cs="Times New Roman" w:hint="eastAsia"/>
            <w:szCs w:val="24"/>
            <w:lang w:val="en-GB"/>
          </w:rPr>
          <w:t>rita.fong@sprg.com.hk</w:t>
        </w:r>
      </w:hyperlink>
      <w:r w:rsidRPr="00133AE2">
        <w:rPr>
          <w:rFonts w:ascii="Times New Roman" w:hAnsi="Times New Roman" w:cs="Times New Roman" w:hint="eastAsia"/>
          <w:szCs w:val="24"/>
          <w:lang w:val="en-GB"/>
        </w:rPr>
        <w:t xml:space="preserve"> </w:t>
      </w:r>
    </w:p>
    <w:p w:rsidR="00F31F4C" w:rsidRPr="00A61760" w:rsidRDefault="0098763D" w:rsidP="00A61760">
      <w:pPr>
        <w:ind w:leftChars="-59" w:left="-142" w:rightChars="-178" w:right="-427"/>
        <w:jc w:val="both"/>
        <w:rPr>
          <w:rFonts w:ascii="Times New Roman" w:hAnsi="Times New Roman" w:cs="Times New Roman"/>
          <w:szCs w:val="24"/>
          <w:lang w:val="en-GB"/>
        </w:rPr>
      </w:pPr>
      <w:r w:rsidRPr="00133AE2">
        <w:rPr>
          <w:rFonts w:ascii="Times New Roman" w:hAnsi="Times New Roman" w:cs="Times New Roman"/>
          <w:szCs w:val="24"/>
          <w:lang w:val="en-GB"/>
        </w:rPr>
        <w:t xml:space="preserve">Yoko Li </w:t>
      </w:r>
      <w:r w:rsidRPr="00133AE2">
        <w:rPr>
          <w:rFonts w:ascii="Times New Roman" w:hAnsi="Times New Roman" w:cs="Times New Roman" w:hint="eastAsia"/>
          <w:szCs w:val="24"/>
          <w:lang w:val="en-GB"/>
        </w:rPr>
        <w:tab/>
      </w:r>
      <w:r w:rsidRPr="00133AE2">
        <w:rPr>
          <w:rFonts w:ascii="Times New Roman" w:hAnsi="Times New Roman" w:cs="Times New Roman"/>
          <w:szCs w:val="24"/>
          <w:lang w:val="en-GB"/>
        </w:rPr>
        <w:t xml:space="preserve">(t) </w:t>
      </w:r>
      <w:r w:rsidRPr="00133AE2">
        <w:rPr>
          <w:rFonts w:ascii="Times New Roman" w:hAnsi="Times New Roman" w:cs="Times New Roman" w:hint="eastAsia"/>
          <w:szCs w:val="24"/>
          <w:lang w:val="en-GB"/>
        </w:rPr>
        <w:t xml:space="preserve">+852 </w:t>
      </w:r>
      <w:r w:rsidRPr="00133AE2">
        <w:rPr>
          <w:rFonts w:ascii="Times New Roman" w:hAnsi="Times New Roman" w:cs="Times New Roman"/>
          <w:szCs w:val="24"/>
          <w:lang w:val="en-GB"/>
        </w:rPr>
        <w:t xml:space="preserve">2864 4813 </w:t>
      </w:r>
      <w:r w:rsidRPr="00133AE2">
        <w:rPr>
          <w:rFonts w:ascii="Times New Roman" w:hAnsi="Times New Roman" w:cs="Times New Roman" w:hint="eastAsia"/>
          <w:szCs w:val="24"/>
          <w:lang w:val="en-GB"/>
        </w:rPr>
        <w:t xml:space="preserve"> </w:t>
      </w:r>
      <w:r w:rsidRPr="00133AE2">
        <w:rPr>
          <w:rFonts w:ascii="Times New Roman" w:hAnsi="Times New Roman" w:cs="Times New Roman" w:hint="eastAsia"/>
          <w:szCs w:val="24"/>
          <w:lang w:val="en-GB"/>
        </w:rPr>
        <w:tab/>
      </w:r>
      <w:r w:rsidRPr="00133AE2">
        <w:rPr>
          <w:rFonts w:ascii="Times New Roman" w:hAnsi="Times New Roman" w:cs="Times New Roman"/>
          <w:szCs w:val="24"/>
          <w:lang w:val="en-GB"/>
        </w:rPr>
        <w:t xml:space="preserve">(e) </w:t>
      </w:r>
      <w:hyperlink r:id="rId11" w:history="1">
        <w:r w:rsidRPr="00133AE2">
          <w:rPr>
            <w:rStyle w:val="a9"/>
            <w:rFonts w:ascii="Times New Roman" w:hAnsi="Times New Roman" w:cs="Times New Roman"/>
            <w:szCs w:val="24"/>
            <w:lang w:val="en-GB"/>
          </w:rPr>
          <w:t>yoko.li@sprg.com.hk</w:t>
        </w:r>
      </w:hyperlink>
      <w:r w:rsidRPr="00133AE2">
        <w:rPr>
          <w:rFonts w:ascii="Times New Roman" w:hAnsi="Times New Roman" w:cs="Times New Roman"/>
          <w:szCs w:val="24"/>
          <w:lang w:val="en-GB"/>
        </w:rPr>
        <w:t xml:space="preserve"> </w:t>
      </w:r>
    </w:p>
    <w:sectPr w:rsidR="00F31F4C" w:rsidRPr="00A61760" w:rsidSect="00A54D06">
      <w:headerReference w:type="default" r:id="rId12"/>
      <w:pgSz w:w="11906" w:h="16838"/>
      <w:pgMar w:top="1560" w:right="1418" w:bottom="993" w:left="1418" w:header="225" w:footer="57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063" w:rsidRDefault="00A63063" w:rsidP="00F464C0">
      <w:r>
        <w:separator/>
      </w:r>
    </w:p>
  </w:endnote>
  <w:endnote w:type="continuationSeparator" w:id="0">
    <w:p w:rsidR="00A63063" w:rsidRDefault="00A63063" w:rsidP="00F46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45 Light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063" w:rsidRDefault="00A63063" w:rsidP="00F464C0">
      <w:r>
        <w:separator/>
      </w:r>
    </w:p>
  </w:footnote>
  <w:footnote w:type="continuationSeparator" w:id="0">
    <w:p w:rsidR="00A63063" w:rsidRDefault="00A63063" w:rsidP="00F464C0">
      <w:r>
        <w:continuationSeparator/>
      </w:r>
    </w:p>
  </w:footnote>
  <w:footnote w:id="1">
    <w:p w:rsidR="00F533C5" w:rsidRDefault="00F533C5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33 of the 45 PWMA member firms completed the survey, which was conducted in July 2017.</w:t>
      </w:r>
    </w:p>
  </w:footnote>
  <w:footnote w:id="2">
    <w:p w:rsidR="00F533C5" w:rsidRDefault="00F533C5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Billionaire Census (Wealth-X, 2017)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C5" w:rsidRDefault="00F533C5" w:rsidP="002F1057">
    <w:pPr>
      <w:pStyle w:val="a5"/>
      <w:rPr>
        <w:noProof/>
      </w:rPr>
    </w:pPr>
  </w:p>
  <w:p w:rsidR="00F533C5" w:rsidRDefault="00F533C5" w:rsidP="00192DA6">
    <w:pPr>
      <w:pStyle w:val="a5"/>
      <w:ind w:leftChars="-413" w:left="-991" w:firstLineChars="600" w:firstLine="1200"/>
      <w:jc w:val="right"/>
      <w:rPr>
        <w:noProof/>
      </w:rPr>
    </w:pPr>
    <w:r>
      <w:rPr>
        <w:rFonts w:hint="eastAsia"/>
        <w:noProof/>
      </w:rPr>
      <w:t xml:space="preserve">              </w:t>
    </w:r>
    <w:r w:rsidRPr="007509C1">
      <w:rPr>
        <w:noProof/>
      </w:rPr>
      <w:drawing>
        <wp:inline distT="0" distB="0" distL="0" distR="0">
          <wp:extent cx="1082465" cy="583910"/>
          <wp:effectExtent l="19050" t="0" r="3385" b="0"/>
          <wp:docPr id="5" name="圖片 0" descr="PWMA_logo_4C Blue colo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WMA_logo_4C Blue color (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2465" cy="58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588B"/>
    <w:multiLevelType w:val="hybridMultilevel"/>
    <w:tmpl w:val="2236DD8E"/>
    <w:lvl w:ilvl="0" w:tplc="A30A1F2C">
      <w:start w:val="1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SimSun" w:eastAsia="SimSun" w:hAnsi="SimSun" w:cs="Arial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7385000"/>
    <w:multiLevelType w:val="hybridMultilevel"/>
    <w:tmpl w:val="0CE04702"/>
    <w:lvl w:ilvl="0" w:tplc="F27A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6A528E"/>
    <w:multiLevelType w:val="hybridMultilevel"/>
    <w:tmpl w:val="C3CE62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6D25A52"/>
    <w:multiLevelType w:val="hybridMultilevel"/>
    <w:tmpl w:val="4B5441AE"/>
    <w:lvl w:ilvl="0" w:tplc="3B129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667D4"/>
    <w:multiLevelType w:val="hybridMultilevel"/>
    <w:tmpl w:val="B57625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993729"/>
    <w:multiLevelType w:val="singleLevel"/>
    <w:tmpl w:val="C5FE32B0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hAnsi="細明體" w:hint="eastAsi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er Stein">
    <w15:presenceInfo w15:providerId="AD" w15:userId="S-1-5-21-1300746680-203197269-2128013228-116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4C0"/>
    <w:rsid w:val="00034D75"/>
    <w:rsid w:val="00046CEF"/>
    <w:rsid w:val="00052461"/>
    <w:rsid w:val="00053880"/>
    <w:rsid w:val="000607EE"/>
    <w:rsid w:val="00061DFB"/>
    <w:rsid w:val="000676F4"/>
    <w:rsid w:val="00071890"/>
    <w:rsid w:val="00083C6E"/>
    <w:rsid w:val="00085741"/>
    <w:rsid w:val="00085EB0"/>
    <w:rsid w:val="000C374C"/>
    <w:rsid w:val="000D40E3"/>
    <w:rsid w:val="000D57E6"/>
    <w:rsid w:val="000D7E2B"/>
    <w:rsid w:val="000E4A2D"/>
    <w:rsid w:val="000E64A0"/>
    <w:rsid w:val="000F3DCA"/>
    <w:rsid w:val="001136EE"/>
    <w:rsid w:val="00133AE2"/>
    <w:rsid w:val="00137933"/>
    <w:rsid w:val="00141D9D"/>
    <w:rsid w:val="0016156C"/>
    <w:rsid w:val="0016372F"/>
    <w:rsid w:val="00164F57"/>
    <w:rsid w:val="001816A6"/>
    <w:rsid w:val="00192DA6"/>
    <w:rsid w:val="001B4148"/>
    <w:rsid w:val="001B6160"/>
    <w:rsid w:val="001D5D1B"/>
    <w:rsid w:val="001E0234"/>
    <w:rsid w:val="001F7239"/>
    <w:rsid w:val="00214379"/>
    <w:rsid w:val="00231EF6"/>
    <w:rsid w:val="00255E85"/>
    <w:rsid w:val="0025643F"/>
    <w:rsid w:val="002746C8"/>
    <w:rsid w:val="00282542"/>
    <w:rsid w:val="002A1D78"/>
    <w:rsid w:val="002B3FFB"/>
    <w:rsid w:val="002B7A3F"/>
    <w:rsid w:val="002C1A1B"/>
    <w:rsid w:val="002C2112"/>
    <w:rsid w:val="002C2C23"/>
    <w:rsid w:val="002C3079"/>
    <w:rsid w:val="002E30DB"/>
    <w:rsid w:val="002F1057"/>
    <w:rsid w:val="003049AA"/>
    <w:rsid w:val="0031520C"/>
    <w:rsid w:val="00316719"/>
    <w:rsid w:val="00330B53"/>
    <w:rsid w:val="00330D82"/>
    <w:rsid w:val="0033128D"/>
    <w:rsid w:val="00342DC3"/>
    <w:rsid w:val="00344C31"/>
    <w:rsid w:val="00351C89"/>
    <w:rsid w:val="00357191"/>
    <w:rsid w:val="00364D83"/>
    <w:rsid w:val="00367F3F"/>
    <w:rsid w:val="00374572"/>
    <w:rsid w:val="00375C89"/>
    <w:rsid w:val="00380734"/>
    <w:rsid w:val="003919EB"/>
    <w:rsid w:val="003A2396"/>
    <w:rsid w:val="003B5F45"/>
    <w:rsid w:val="003C4EAA"/>
    <w:rsid w:val="003C7261"/>
    <w:rsid w:val="003D3661"/>
    <w:rsid w:val="003D5660"/>
    <w:rsid w:val="003D5A5C"/>
    <w:rsid w:val="003E217A"/>
    <w:rsid w:val="003E4467"/>
    <w:rsid w:val="003F3B16"/>
    <w:rsid w:val="003F627C"/>
    <w:rsid w:val="003F6F17"/>
    <w:rsid w:val="004004EC"/>
    <w:rsid w:val="0040068E"/>
    <w:rsid w:val="00401F54"/>
    <w:rsid w:val="00402532"/>
    <w:rsid w:val="00403878"/>
    <w:rsid w:val="00420628"/>
    <w:rsid w:val="004253D4"/>
    <w:rsid w:val="0043579B"/>
    <w:rsid w:val="004503C7"/>
    <w:rsid w:val="00452112"/>
    <w:rsid w:val="004544D6"/>
    <w:rsid w:val="004624A8"/>
    <w:rsid w:val="0047163F"/>
    <w:rsid w:val="00474684"/>
    <w:rsid w:val="00482B94"/>
    <w:rsid w:val="00483602"/>
    <w:rsid w:val="0049076A"/>
    <w:rsid w:val="00492225"/>
    <w:rsid w:val="004B29CD"/>
    <w:rsid w:val="004C0FA7"/>
    <w:rsid w:val="004C19C2"/>
    <w:rsid w:val="004C4745"/>
    <w:rsid w:val="004D4202"/>
    <w:rsid w:val="004F55E3"/>
    <w:rsid w:val="00506381"/>
    <w:rsid w:val="00510175"/>
    <w:rsid w:val="0051110E"/>
    <w:rsid w:val="005266F3"/>
    <w:rsid w:val="00526712"/>
    <w:rsid w:val="00533107"/>
    <w:rsid w:val="005537D0"/>
    <w:rsid w:val="005701B7"/>
    <w:rsid w:val="005900CA"/>
    <w:rsid w:val="00592176"/>
    <w:rsid w:val="00595ACE"/>
    <w:rsid w:val="00597142"/>
    <w:rsid w:val="005A0B7B"/>
    <w:rsid w:val="005A16ED"/>
    <w:rsid w:val="005B6C0B"/>
    <w:rsid w:val="005D35C6"/>
    <w:rsid w:val="005D5241"/>
    <w:rsid w:val="005F166A"/>
    <w:rsid w:val="005F23D9"/>
    <w:rsid w:val="005F403D"/>
    <w:rsid w:val="00604769"/>
    <w:rsid w:val="00604928"/>
    <w:rsid w:val="006222BA"/>
    <w:rsid w:val="00625590"/>
    <w:rsid w:val="00625BED"/>
    <w:rsid w:val="00631AF8"/>
    <w:rsid w:val="0066408A"/>
    <w:rsid w:val="00675800"/>
    <w:rsid w:val="006761FC"/>
    <w:rsid w:val="00677278"/>
    <w:rsid w:val="00690FEA"/>
    <w:rsid w:val="0069116D"/>
    <w:rsid w:val="006925B7"/>
    <w:rsid w:val="00692B43"/>
    <w:rsid w:val="006963CB"/>
    <w:rsid w:val="006A6265"/>
    <w:rsid w:val="006A7275"/>
    <w:rsid w:val="006C1F1F"/>
    <w:rsid w:val="00703818"/>
    <w:rsid w:val="007155CC"/>
    <w:rsid w:val="0071563C"/>
    <w:rsid w:val="00721FDB"/>
    <w:rsid w:val="00722F37"/>
    <w:rsid w:val="007247BF"/>
    <w:rsid w:val="00726111"/>
    <w:rsid w:val="00734F13"/>
    <w:rsid w:val="00735C8A"/>
    <w:rsid w:val="00736301"/>
    <w:rsid w:val="00737993"/>
    <w:rsid w:val="00737AA2"/>
    <w:rsid w:val="007401C3"/>
    <w:rsid w:val="00742BC4"/>
    <w:rsid w:val="007509C1"/>
    <w:rsid w:val="0075581B"/>
    <w:rsid w:val="00757033"/>
    <w:rsid w:val="00761805"/>
    <w:rsid w:val="00763B5D"/>
    <w:rsid w:val="00770ED9"/>
    <w:rsid w:val="007B11B2"/>
    <w:rsid w:val="007B5DC2"/>
    <w:rsid w:val="007C3FF7"/>
    <w:rsid w:val="007C5D9C"/>
    <w:rsid w:val="007E36E4"/>
    <w:rsid w:val="007E42E8"/>
    <w:rsid w:val="007F0E65"/>
    <w:rsid w:val="00800E5E"/>
    <w:rsid w:val="00804AFA"/>
    <w:rsid w:val="00824D27"/>
    <w:rsid w:val="00824D53"/>
    <w:rsid w:val="00833A5F"/>
    <w:rsid w:val="00857F8A"/>
    <w:rsid w:val="00862C39"/>
    <w:rsid w:val="008650C7"/>
    <w:rsid w:val="0086792B"/>
    <w:rsid w:val="00883265"/>
    <w:rsid w:val="008A3B79"/>
    <w:rsid w:val="008B786D"/>
    <w:rsid w:val="008C0C52"/>
    <w:rsid w:val="008D2D9C"/>
    <w:rsid w:val="008D5E48"/>
    <w:rsid w:val="008F12A2"/>
    <w:rsid w:val="008F79F1"/>
    <w:rsid w:val="009120F1"/>
    <w:rsid w:val="00913E47"/>
    <w:rsid w:val="00920944"/>
    <w:rsid w:val="00923195"/>
    <w:rsid w:val="0093301E"/>
    <w:rsid w:val="009456FE"/>
    <w:rsid w:val="00960EE8"/>
    <w:rsid w:val="00964FF2"/>
    <w:rsid w:val="0096722C"/>
    <w:rsid w:val="0097143C"/>
    <w:rsid w:val="009729D5"/>
    <w:rsid w:val="00975604"/>
    <w:rsid w:val="00975ABA"/>
    <w:rsid w:val="00976F07"/>
    <w:rsid w:val="009854D8"/>
    <w:rsid w:val="0098763D"/>
    <w:rsid w:val="009B0EDD"/>
    <w:rsid w:val="009B4E9A"/>
    <w:rsid w:val="009C0F27"/>
    <w:rsid w:val="009C61F1"/>
    <w:rsid w:val="009C7F70"/>
    <w:rsid w:val="009D366A"/>
    <w:rsid w:val="009E5C4C"/>
    <w:rsid w:val="009F018E"/>
    <w:rsid w:val="009F154F"/>
    <w:rsid w:val="009F1C83"/>
    <w:rsid w:val="009F31BA"/>
    <w:rsid w:val="00A02445"/>
    <w:rsid w:val="00A029DD"/>
    <w:rsid w:val="00A44C62"/>
    <w:rsid w:val="00A45955"/>
    <w:rsid w:val="00A54D06"/>
    <w:rsid w:val="00A61760"/>
    <w:rsid w:val="00A63063"/>
    <w:rsid w:val="00A63E0C"/>
    <w:rsid w:val="00A70502"/>
    <w:rsid w:val="00A854A4"/>
    <w:rsid w:val="00A91488"/>
    <w:rsid w:val="00AB4667"/>
    <w:rsid w:val="00AC0D9A"/>
    <w:rsid w:val="00AC1113"/>
    <w:rsid w:val="00AC7E49"/>
    <w:rsid w:val="00AD1DF2"/>
    <w:rsid w:val="00AE079D"/>
    <w:rsid w:val="00AE1EC7"/>
    <w:rsid w:val="00AE6D09"/>
    <w:rsid w:val="00AF200F"/>
    <w:rsid w:val="00AF6901"/>
    <w:rsid w:val="00B00D97"/>
    <w:rsid w:val="00B13BFD"/>
    <w:rsid w:val="00B148D5"/>
    <w:rsid w:val="00B14954"/>
    <w:rsid w:val="00B26320"/>
    <w:rsid w:val="00B34CC2"/>
    <w:rsid w:val="00B36FA7"/>
    <w:rsid w:val="00B620FB"/>
    <w:rsid w:val="00B64CC1"/>
    <w:rsid w:val="00B67CC2"/>
    <w:rsid w:val="00B7046B"/>
    <w:rsid w:val="00B80FD8"/>
    <w:rsid w:val="00B81444"/>
    <w:rsid w:val="00BA5C07"/>
    <w:rsid w:val="00BD3123"/>
    <w:rsid w:val="00BE31A8"/>
    <w:rsid w:val="00BE4FD2"/>
    <w:rsid w:val="00BE64A9"/>
    <w:rsid w:val="00BF1BB0"/>
    <w:rsid w:val="00BF4C58"/>
    <w:rsid w:val="00BF5295"/>
    <w:rsid w:val="00BF6D67"/>
    <w:rsid w:val="00BF6E6B"/>
    <w:rsid w:val="00C03124"/>
    <w:rsid w:val="00C045B6"/>
    <w:rsid w:val="00C17628"/>
    <w:rsid w:val="00C21830"/>
    <w:rsid w:val="00C261CB"/>
    <w:rsid w:val="00C339BE"/>
    <w:rsid w:val="00C432AD"/>
    <w:rsid w:val="00C44F74"/>
    <w:rsid w:val="00C4525A"/>
    <w:rsid w:val="00C5154B"/>
    <w:rsid w:val="00C52E4D"/>
    <w:rsid w:val="00C56A0B"/>
    <w:rsid w:val="00C6541A"/>
    <w:rsid w:val="00C658CA"/>
    <w:rsid w:val="00C942BF"/>
    <w:rsid w:val="00C94E9F"/>
    <w:rsid w:val="00CD4A02"/>
    <w:rsid w:val="00CE19BA"/>
    <w:rsid w:val="00CF1471"/>
    <w:rsid w:val="00D00B15"/>
    <w:rsid w:val="00D04DD5"/>
    <w:rsid w:val="00D0541C"/>
    <w:rsid w:val="00D40406"/>
    <w:rsid w:val="00D507D8"/>
    <w:rsid w:val="00D51DF8"/>
    <w:rsid w:val="00D70610"/>
    <w:rsid w:val="00D90AC3"/>
    <w:rsid w:val="00D91294"/>
    <w:rsid w:val="00DB19C5"/>
    <w:rsid w:val="00DB5E22"/>
    <w:rsid w:val="00DC23BD"/>
    <w:rsid w:val="00DF2C8F"/>
    <w:rsid w:val="00E0715F"/>
    <w:rsid w:val="00E1400E"/>
    <w:rsid w:val="00E255D1"/>
    <w:rsid w:val="00E25A4E"/>
    <w:rsid w:val="00E3599A"/>
    <w:rsid w:val="00E372D7"/>
    <w:rsid w:val="00E4708E"/>
    <w:rsid w:val="00E71824"/>
    <w:rsid w:val="00E7374A"/>
    <w:rsid w:val="00E76948"/>
    <w:rsid w:val="00E8562E"/>
    <w:rsid w:val="00E86478"/>
    <w:rsid w:val="00E86A3E"/>
    <w:rsid w:val="00E916BB"/>
    <w:rsid w:val="00E9298E"/>
    <w:rsid w:val="00EA4A5A"/>
    <w:rsid w:val="00EB0109"/>
    <w:rsid w:val="00ED5A48"/>
    <w:rsid w:val="00ED7D92"/>
    <w:rsid w:val="00EE03B0"/>
    <w:rsid w:val="00EE1B8C"/>
    <w:rsid w:val="00EE298D"/>
    <w:rsid w:val="00EF7DD3"/>
    <w:rsid w:val="00F0700E"/>
    <w:rsid w:val="00F21719"/>
    <w:rsid w:val="00F31F4C"/>
    <w:rsid w:val="00F32233"/>
    <w:rsid w:val="00F42EF2"/>
    <w:rsid w:val="00F464C0"/>
    <w:rsid w:val="00F533C5"/>
    <w:rsid w:val="00F56014"/>
    <w:rsid w:val="00F56BCD"/>
    <w:rsid w:val="00F731B4"/>
    <w:rsid w:val="00F73E0A"/>
    <w:rsid w:val="00F75DD1"/>
    <w:rsid w:val="00F763E0"/>
    <w:rsid w:val="00F76468"/>
    <w:rsid w:val="00F9453B"/>
    <w:rsid w:val="00FA4431"/>
    <w:rsid w:val="00FB01E4"/>
    <w:rsid w:val="00FB1577"/>
    <w:rsid w:val="00FC2263"/>
    <w:rsid w:val="00FD214B"/>
    <w:rsid w:val="00FE4BDE"/>
    <w:rsid w:val="00FE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3C"/>
    <w:pPr>
      <w:widowControl w:val="0"/>
    </w:pPr>
  </w:style>
  <w:style w:type="paragraph" w:styleId="2">
    <w:name w:val="heading 2"/>
    <w:basedOn w:val="a"/>
    <w:next w:val="a"/>
    <w:link w:val="20"/>
    <w:qFormat/>
    <w:rsid w:val="003E217A"/>
    <w:pPr>
      <w:keepNext/>
      <w:outlineLvl w:val="1"/>
    </w:pPr>
    <w:rPr>
      <w:rFonts w:ascii="Times New Roman" w:eastAsia="新細明體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64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6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64C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6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64C0"/>
    <w:rPr>
      <w:sz w:val="20"/>
      <w:szCs w:val="20"/>
    </w:rPr>
  </w:style>
  <w:style w:type="character" w:styleId="a9">
    <w:name w:val="Hyperlink"/>
    <w:basedOn w:val="a0"/>
    <w:uiPriority w:val="99"/>
    <w:unhideWhenUsed/>
    <w:rsid w:val="00913E4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60EE8"/>
    <w:pPr>
      <w:ind w:leftChars="200" w:left="480"/>
    </w:pPr>
  </w:style>
  <w:style w:type="table" w:styleId="ab">
    <w:name w:val="Table Grid"/>
    <w:basedOn w:val="a1"/>
    <w:uiPriority w:val="59"/>
    <w:rsid w:val="00C21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ate"/>
    <w:basedOn w:val="a"/>
    <w:next w:val="a"/>
    <w:link w:val="ad"/>
    <w:uiPriority w:val="99"/>
    <w:semiHidden/>
    <w:unhideWhenUsed/>
    <w:rsid w:val="00B26320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B26320"/>
  </w:style>
  <w:style w:type="character" w:customStyle="1" w:styleId="20">
    <w:name w:val="標題 2 字元"/>
    <w:basedOn w:val="a0"/>
    <w:link w:val="2"/>
    <w:rsid w:val="003E217A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Plain Text"/>
    <w:basedOn w:val="a"/>
    <w:link w:val="af"/>
    <w:rsid w:val="003E217A"/>
    <w:rPr>
      <w:rFonts w:ascii="細明體" w:eastAsia="細明體" w:hAnsi="Courier New" w:cs="Courier New"/>
      <w:szCs w:val="24"/>
    </w:rPr>
  </w:style>
  <w:style w:type="character" w:customStyle="1" w:styleId="af">
    <w:name w:val="純文字 字元"/>
    <w:basedOn w:val="a0"/>
    <w:link w:val="ae"/>
    <w:rsid w:val="003E217A"/>
    <w:rPr>
      <w:rFonts w:ascii="細明體" w:eastAsia="細明體" w:hAnsi="Courier New" w:cs="Courier New"/>
      <w:szCs w:val="24"/>
    </w:rPr>
  </w:style>
  <w:style w:type="character" w:styleId="af0">
    <w:name w:val="FollowedHyperlink"/>
    <w:basedOn w:val="a0"/>
    <w:uiPriority w:val="99"/>
    <w:semiHidden/>
    <w:unhideWhenUsed/>
    <w:rsid w:val="00595ACE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C4525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4525A"/>
    <w:rPr>
      <w:sz w:val="20"/>
      <w:szCs w:val="20"/>
    </w:rPr>
  </w:style>
  <w:style w:type="character" w:customStyle="1" w:styleId="af3">
    <w:name w:val="註解文字 字元"/>
    <w:basedOn w:val="a0"/>
    <w:link w:val="af2"/>
    <w:uiPriority w:val="99"/>
    <w:semiHidden/>
    <w:rsid w:val="00C4525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525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C4525A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4C19C2"/>
  </w:style>
  <w:style w:type="paragraph" w:styleId="af7">
    <w:name w:val="endnote text"/>
    <w:basedOn w:val="a"/>
    <w:link w:val="af8"/>
    <w:uiPriority w:val="99"/>
    <w:semiHidden/>
    <w:unhideWhenUsed/>
    <w:rsid w:val="004004EC"/>
    <w:rPr>
      <w:sz w:val="20"/>
      <w:szCs w:val="20"/>
    </w:rPr>
  </w:style>
  <w:style w:type="character" w:customStyle="1" w:styleId="af8">
    <w:name w:val="章節附註文字 字元"/>
    <w:basedOn w:val="a0"/>
    <w:link w:val="af7"/>
    <w:uiPriority w:val="99"/>
    <w:semiHidden/>
    <w:rsid w:val="004004EC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004EC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0676F4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sid w:val="000676F4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0676F4"/>
    <w:rPr>
      <w:vertAlign w:val="superscript"/>
    </w:rPr>
  </w:style>
  <w:style w:type="paragraph" w:customStyle="1" w:styleId="Default">
    <w:name w:val="Default"/>
    <w:rsid w:val="0098763D"/>
    <w:pPr>
      <w:widowControl w:val="0"/>
      <w:autoSpaceDE w:val="0"/>
      <w:autoSpaceDN w:val="0"/>
      <w:adjustRightInd w:val="0"/>
    </w:pPr>
    <w:rPr>
      <w:rFonts w:ascii="Frutiger 45 Light" w:eastAsia="Frutiger 45 Light" w:cs="Frutiger 45 Light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_dORHczDfudbGdIeGZ4U3NLdX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oko.li@sprg.com.hk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rita.fong@sprg.com.h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wma.org.h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0F3D9-64B8-44C4-8677-57CA4C67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SPRG</Company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ingridcheng</dc:creator>
  <cp:lastModifiedBy>ritafong</cp:lastModifiedBy>
  <cp:revision>3</cp:revision>
  <cp:lastPrinted>2017-06-05T12:19:00Z</cp:lastPrinted>
  <dcterms:created xsi:type="dcterms:W3CDTF">2017-09-20T12:52:00Z</dcterms:created>
  <dcterms:modified xsi:type="dcterms:W3CDTF">2017-09-20T12:53:00Z</dcterms:modified>
</cp:coreProperties>
</file>